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B7680" w14:textId="77777777" w:rsidR="002239F6" w:rsidRDefault="002239F6"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13E3DC28" w14:textId="77F87B68" w:rsidR="002239F6" w:rsidRPr="00D1416C" w:rsidRDefault="002239F6" w:rsidP="002239F6">
      <w:pPr>
        <w:spacing w:after="0"/>
        <w:jc w:val="center"/>
        <w:rPr>
          <w:rFonts w:asciiTheme="minorBidi" w:hAnsiTheme="minorBidi"/>
          <w:b/>
          <w:bCs/>
        </w:rPr>
      </w:pPr>
      <w:r w:rsidRPr="00D1416C">
        <w:rPr>
          <w:rFonts w:asciiTheme="minorBidi" w:hAnsiTheme="minorBidi"/>
          <w:b/>
          <w:bCs/>
        </w:rPr>
        <w:t xml:space="preserve">Plan International Sudan, </w:t>
      </w:r>
      <w:r>
        <w:rPr>
          <w:rFonts w:asciiTheme="minorBidi" w:hAnsiTheme="minorBidi"/>
          <w:b/>
          <w:bCs/>
        </w:rPr>
        <w:t>Wight Nile</w:t>
      </w:r>
      <w:r w:rsidRPr="00D1416C">
        <w:rPr>
          <w:rFonts w:asciiTheme="minorBidi" w:hAnsiTheme="minorBidi"/>
          <w:b/>
          <w:bCs/>
        </w:rPr>
        <w:t xml:space="preserve"> Area </w:t>
      </w:r>
    </w:p>
    <w:p w14:paraId="2781AF8B" w14:textId="77777777" w:rsidR="002239F6" w:rsidRPr="00D1416C" w:rsidRDefault="002239F6" w:rsidP="002239F6">
      <w:pPr>
        <w:spacing w:after="0"/>
        <w:jc w:val="center"/>
        <w:rPr>
          <w:rFonts w:asciiTheme="minorBidi" w:hAnsiTheme="minorBidi"/>
          <w:b/>
          <w:bCs/>
        </w:rPr>
      </w:pPr>
      <w:bookmarkStart w:id="0" w:name="_Hlk120524958"/>
      <w:r w:rsidRPr="00D1416C">
        <w:rPr>
          <w:rFonts w:asciiTheme="minorBidi" w:hAnsiTheme="minorBidi"/>
          <w:b/>
          <w:bCs/>
        </w:rPr>
        <w:t xml:space="preserve">Final Evaluation TOR for </w:t>
      </w:r>
    </w:p>
    <w:p w14:paraId="35382623" w14:textId="3BA25B00" w:rsidR="002239F6" w:rsidRPr="00D1416C" w:rsidRDefault="002239F6" w:rsidP="002239F6">
      <w:pPr>
        <w:pBdr>
          <w:bottom w:val="double" w:sz="6" w:space="1" w:color="auto"/>
        </w:pBdr>
        <w:spacing w:after="0"/>
        <w:jc w:val="center"/>
        <w:rPr>
          <w:rFonts w:asciiTheme="minorBidi" w:hAnsiTheme="minorBidi"/>
          <w:b/>
          <w:bCs/>
        </w:rPr>
      </w:pPr>
      <w:r w:rsidRPr="00D1416C">
        <w:rPr>
          <w:rFonts w:asciiTheme="minorBidi" w:hAnsiTheme="minorBidi"/>
          <w:b/>
          <w:bCs/>
        </w:rPr>
        <w:t>“</w:t>
      </w:r>
      <w:r>
        <w:rPr>
          <w:rFonts w:asciiTheme="minorBidi" w:hAnsiTheme="minorBidi"/>
          <w:b/>
          <w:bCs/>
        </w:rPr>
        <w:t>Yes, We Can</w:t>
      </w:r>
      <w:r w:rsidR="00842B61">
        <w:rPr>
          <w:rFonts w:asciiTheme="minorBidi" w:hAnsiTheme="minorBidi"/>
          <w:b/>
          <w:bCs/>
        </w:rPr>
        <w:t xml:space="preserve"> </w:t>
      </w:r>
      <w:r w:rsidR="00842B61" w:rsidRPr="00842B61">
        <w:rPr>
          <w:rFonts w:asciiTheme="minorBidi" w:hAnsiTheme="minorBidi"/>
          <w:b/>
          <w:bCs/>
        </w:rPr>
        <w:t>raise girls free from FGM and CEFM in our communities White Nile, Sudan</w:t>
      </w:r>
      <w:bookmarkEnd w:id="0"/>
      <w:r w:rsidRPr="00D1416C">
        <w:rPr>
          <w:rFonts w:asciiTheme="minorBidi" w:hAnsiTheme="minorBidi"/>
          <w:b/>
          <w:bCs/>
        </w:rPr>
        <w:t>”</w:t>
      </w:r>
      <w:r w:rsidR="00842B61">
        <w:rPr>
          <w:rFonts w:asciiTheme="minorBidi" w:hAnsiTheme="minorBidi"/>
          <w:b/>
          <w:bCs/>
        </w:rPr>
        <w:t xml:space="preserve"> </w:t>
      </w:r>
      <w:r w:rsidRPr="00D1416C">
        <w:rPr>
          <w:rFonts w:asciiTheme="minorBidi" w:hAnsiTheme="minorBidi"/>
          <w:b/>
          <w:bCs/>
        </w:rPr>
        <w:t xml:space="preserve">Project </w:t>
      </w:r>
    </w:p>
    <w:p w14:paraId="461BE0DC" w14:textId="77777777" w:rsidR="002239F6" w:rsidRPr="00D1416C" w:rsidRDefault="002239F6" w:rsidP="002239F6">
      <w:pPr>
        <w:spacing w:after="0"/>
        <w:rPr>
          <w:rFonts w:asciiTheme="minorBidi" w:hAnsiTheme="minorBidi"/>
          <w:b/>
          <w:bCs/>
        </w:rPr>
      </w:pPr>
    </w:p>
    <w:p w14:paraId="368E3116" w14:textId="77777777" w:rsidR="002239F6" w:rsidRPr="00D1416C" w:rsidRDefault="002239F6" w:rsidP="002239F6">
      <w:pPr>
        <w:spacing w:after="0" w:line="240" w:lineRule="auto"/>
        <w:jc w:val="center"/>
        <w:rPr>
          <w:rFonts w:asciiTheme="minorBidi" w:eastAsia="Times New Roman" w:hAnsiTheme="minorBidi"/>
          <w:b/>
          <w:bCs/>
          <w:color w:val="0070C0"/>
          <w:sz w:val="32"/>
          <w:szCs w:val="32"/>
        </w:rPr>
      </w:pPr>
    </w:p>
    <w:p w14:paraId="07FDF8AE" w14:textId="77777777" w:rsidR="002239F6" w:rsidRPr="00D1416C" w:rsidRDefault="002239F6" w:rsidP="002239F6">
      <w:pPr>
        <w:spacing w:after="0" w:line="240" w:lineRule="auto"/>
        <w:jc w:val="center"/>
        <w:rPr>
          <w:rFonts w:asciiTheme="minorBidi" w:eastAsia="Times New Roman" w:hAnsiTheme="minorBidi"/>
          <w:b/>
          <w:bCs/>
          <w:color w:val="0070C0"/>
          <w:sz w:val="32"/>
          <w:szCs w:val="32"/>
        </w:rPr>
      </w:pPr>
    </w:p>
    <w:p w14:paraId="3539DCF7" w14:textId="77777777" w:rsidR="002239F6" w:rsidRPr="00D1416C" w:rsidRDefault="002239F6" w:rsidP="002239F6">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 xml:space="preserve">Consultant Term of Reference for Final Evaluation </w:t>
      </w:r>
    </w:p>
    <w:p w14:paraId="07DEBA96" w14:textId="77777777" w:rsidR="002239F6" w:rsidRPr="00D1416C" w:rsidRDefault="002239F6" w:rsidP="002239F6">
      <w:pPr>
        <w:spacing w:after="0" w:line="240" w:lineRule="auto"/>
        <w:jc w:val="center"/>
        <w:rPr>
          <w:rFonts w:asciiTheme="minorBidi" w:eastAsia="Times New Roman" w:hAnsiTheme="minorBidi"/>
          <w:b/>
          <w:bCs/>
          <w:color w:val="0070C0"/>
          <w:sz w:val="32"/>
          <w:szCs w:val="32"/>
        </w:rPr>
      </w:pPr>
    </w:p>
    <w:p w14:paraId="06A8D194" w14:textId="77777777" w:rsidR="002239F6" w:rsidRPr="00D1416C" w:rsidRDefault="002239F6" w:rsidP="002239F6">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Plan International – Sudan</w:t>
      </w:r>
    </w:p>
    <w:p w14:paraId="157CE060" w14:textId="77777777" w:rsidR="002239F6" w:rsidRPr="00D1416C" w:rsidRDefault="002239F6" w:rsidP="002239F6">
      <w:pPr>
        <w:spacing w:after="0" w:line="240" w:lineRule="auto"/>
        <w:jc w:val="center"/>
        <w:rPr>
          <w:rFonts w:asciiTheme="minorBidi" w:eastAsia="Times New Roman" w:hAnsiTheme="minorBidi"/>
          <w:b/>
          <w:bCs/>
          <w:color w:val="0070C0"/>
          <w:sz w:val="32"/>
          <w:szCs w:val="32"/>
        </w:rPr>
      </w:pPr>
    </w:p>
    <w:p w14:paraId="72B892E5" w14:textId="5D44E867" w:rsidR="002239F6" w:rsidRPr="00D1416C" w:rsidRDefault="002239F6" w:rsidP="002239F6">
      <w:pPr>
        <w:spacing w:after="0" w:line="240" w:lineRule="auto"/>
        <w:jc w:val="center"/>
        <w:rPr>
          <w:rFonts w:asciiTheme="minorBidi" w:eastAsia="Times New Roman" w:hAnsiTheme="minorBidi"/>
          <w:b/>
          <w:bCs/>
          <w:color w:val="0070C0"/>
          <w:sz w:val="32"/>
          <w:szCs w:val="32"/>
        </w:rPr>
      </w:pPr>
      <w:r>
        <w:rPr>
          <w:rFonts w:asciiTheme="minorBidi" w:eastAsia="Times New Roman" w:hAnsiTheme="minorBidi"/>
          <w:b/>
          <w:bCs/>
          <w:color w:val="0070C0"/>
          <w:sz w:val="32"/>
          <w:szCs w:val="32"/>
        </w:rPr>
        <w:t>Wight Nile</w:t>
      </w:r>
      <w:r w:rsidRPr="00D1416C">
        <w:rPr>
          <w:rFonts w:asciiTheme="minorBidi" w:eastAsia="Times New Roman" w:hAnsiTheme="minorBidi"/>
          <w:b/>
          <w:bCs/>
          <w:color w:val="0070C0"/>
          <w:sz w:val="32"/>
          <w:szCs w:val="32"/>
        </w:rPr>
        <w:t xml:space="preserve"> Program Area</w:t>
      </w:r>
    </w:p>
    <w:p w14:paraId="2DE85B18" w14:textId="77777777" w:rsidR="002239F6" w:rsidRPr="00D1416C" w:rsidRDefault="002239F6" w:rsidP="002239F6">
      <w:pPr>
        <w:spacing w:after="0" w:line="240" w:lineRule="auto"/>
        <w:jc w:val="center"/>
        <w:rPr>
          <w:rFonts w:asciiTheme="minorBidi" w:eastAsia="Times New Roman" w:hAnsiTheme="minorBidi"/>
          <w:b/>
          <w:bCs/>
          <w:color w:val="0070C0"/>
          <w:sz w:val="32"/>
          <w:szCs w:val="32"/>
        </w:rPr>
      </w:pPr>
    </w:p>
    <w:p w14:paraId="45FB83F5" w14:textId="1EFF4081" w:rsidR="002239F6" w:rsidRPr="00D1416C" w:rsidRDefault="002239F6" w:rsidP="002239F6">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 xml:space="preserve">Abandonment of FGM in </w:t>
      </w:r>
      <w:r>
        <w:rPr>
          <w:rFonts w:asciiTheme="minorBidi" w:eastAsia="Times New Roman" w:hAnsiTheme="minorBidi"/>
          <w:b/>
          <w:bCs/>
          <w:color w:val="0070C0"/>
          <w:sz w:val="32"/>
          <w:szCs w:val="32"/>
        </w:rPr>
        <w:t xml:space="preserve">Wight Nile </w:t>
      </w:r>
    </w:p>
    <w:p w14:paraId="5D02187B" w14:textId="694F2303" w:rsidR="002239F6" w:rsidRPr="00D1416C" w:rsidRDefault="002239F6" w:rsidP="002239F6">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 xml:space="preserve">Funded by: </w:t>
      </w:r>
      <w:r>
        <w:rPr>
          <w:rFonts w:asciiTheme="minorBidi" w:eastAsia="Times New Roman" w:hAnsiTheme="minorBidi"/>
          <w:b/>
          <w:bCs/>
          <w:color w:val="0070C0"/>
          <w:sz w:val="32"/>
          <w:szCs w:val="32"/>
        </w:rPr>
        <w:t>JNO</w:t>
      </w:r>
    </w:p>
    <w:p w14:paraId="347215A7" w14:textId="77777777" w:rsidR="002239F6" w:rsidRPr="00D1416C" w:rsidRDefault="002239F6" w:rsidP="002239F6">
      <w:pPr>
        <w:spacing w:after="0" w:line="240" w:lineRule="auto"/>
        <w:jc w:val="center"/>
        <w:rPr>
          <w:rFonts w:asciiTheme="minorBidi" w:eastAsia="Times New Roman" w:hAnsiTheme="minorBidi"/>
          <w:b/>
          <w:bCs/>
          <w:color w:val="0070C0"/>
          <w:sz w:val="32"/>
          <w:szCs w:val="32"/>
        </w:rPr>
      </w:pPr>
    </w:p>
    <w:p w14:paraId="17B581E2" w14:textId="303506CC" w:rsidR="002239F6" w:rsidRPr="00D1416C" w:rsidRDefault="002239F6" w:rsidP="002239F6">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 xml:space="preserve"> 1</w:t>
      </w:r>
      <w:r w:rsidR="005133D3" w:rsidRPr="005133D3">
        <w:rPr>
          <w:rFonts w:asciiTheme="minorBidi" w:eastAsia="Times New Roman" w:hAnsiTheme="minorBidi"/>
          <w:b/>
          <w:bCs/>
          <w:color w:val="0070C0"/>
          <w:sz w:val="32"/>
          <w:szCs w:val="32"/>
          <w:vertAlign w:val="superscript"/>
        </w:rPr>
        <w:t>st</w:t>
      </w:r>
      <w:r w:rsidR="005133D3">
        <w:rPr>
          <w:rFonts w:asciiTheme="minorBidi" w:eastAsia="Times New Roman" w:hAnsiTheme="minorBidi"/>
          <w:b/>
          <w:bCs/>
          <w:color w:val="0070C0"/>
          <w:sz w:val="32"/>
          <w:szCs w:val="32"/>
        </w:rPr>
        <w:t xml:space="preserve"> </w:t>
      </w:r>
      <w:r w:rsidR="0077663B">
        <w:rPr>
          <w:rFonts w:asciiTheme="minorBidi" w:eastAsia="Times New Roman" w:hAnsiTheme="minorBidi"/>
          <w:b/>
          <w:bCs/>
          <w:color w:val="0070C0"/>
          <w:sz w:val="32"/>
          <w:szCs w:val="32"/>
        </w:rPr>
        <w:t xml:space="preserve">of </w:t>
      </w:r>
      <w:r w:rsidR="001B69C6">
        <w:rPr>
          <w:rFonts w:asciiTheme="minorBidi" w:eastAsia="Times New Roman" w:hAnsiTheme="minorBidi"/>
          <w:b/>
          <w:bCs/>
          <w:color w:val="0070C0"/>
          <w:sz w:val="32"/>
          <w:szCs w:val="32"/>
        </w:rPr>
        <w:t>July</w:t>
      </w:r>
      <w:r w:rsidR="005133D3">
        <w:rPr>
          <w:rFonts w:asciiTheme="minorBidi" w:eastAsia="Times New Roman" w:hAnsiTheme="minorBidi"/>
          <w:b/>
          <w:bCs/>
          <w:color w:val="0070C0"/>
          <w:sz w:val="32"/>
          <w:szCs w:val="32"/>
        </w:rPr>
        <w:t xml:space="preserve"> 202</w:t>
      </w:r>
      <w:r w:rsidR="001B69C6">
        <w:rPr>
          <w:rFonts w:asciiTheme="minorBidi" w:eastAsia="Times New Roman" w:hAnsiTheme="minorBidi"/>
          <w:b/>
          <w:bCs/>
          <w:color w:val="0070C0"/>
          <w:sz w:val="32"/>
          <w:szCs w:val="32"/>
        </w:rPr>
        <w:t>0</w:t>
      </w:r>
      <w:r w:rsidR="005133D3">
        <w:rPr>
          <w:rFonts w:asciiTheme="minorBidi" w:eastAsia="Times New Roman" w:hAnsiTheme="minorBidi"/>
          <w:b/>
          <w:bCs/>
          <w:color w:val="0070C0"/>
          <w:sz w:val="32"/>
          <w:szCs w:val="32"/>
        </w:rPr>
        <w:t xml:space="preserve"> </w:t>
      </w:r>
      <w:r w:rsidRPr="00D1416C">
        <w:rPr>
          <w:rFonts w:asciiTheme="minorBidi" w:eastAsia="Times New Roman" w:hAnsiTheme="minorBidi"/>
          <w:b/>
          <w:bCs/>
          <w:color w:val="0070C0"/>
          <w:sz w:val="32"/>
          <w:szCs w:val="32"/>
        </w:rPr>
        <w:t>to 3</w:t>
      </w:r>
      <w:r w:rsidR="0077663B">
        <w:rPr>
          <w:rFonts w:asciiTheme="minorBidi" w:eastAsia="Times New Roman" w:hAnsiTheme="minorBidi"/>
          <w:b/>
          <w:bCs/>
          <w:color w:val="0070C0"/>
          <w:sz w:val="32"/>
          <w:szCs w:val="32"/>
        </w:rPr>
        <w:t>1</w:t>
      </w:r>
      <w:r w:rsidR="0077663B" w:rsidRPr="0077663B">
        <w:rPr>
          <w:rFonts w:asciiTheme="minorBidi" w:eastAsia="Times New Roman" w:hAnsiTheme="minorBidi"/>
          <w:b/>
          <w:bCs/>
          <w:color w:val="0070C0"/>
          <w:sz w:val="32"/>
          <w:szCs w:val="32"/>
          <w:vertAlign w:val="superscript"/>
        </w:rPr>
        <w:t>st</w:t>
      </w:r>
      <w:r w:rsidR="0077663B">
        <w:rPr>
          <w:rFonts w:asciiTheme="minorBidi" w:eastAsia="Times New Roman" w:hAnsiTheme="minorBidi"/>
          <w:b/>
          <w:bCs/>
          <w:color w:val="0070C0"/>
          <w:sz w:val="32"/>
          <w:szCs w:val="32"/>
        </w:rPr>
        <w:t xml:space="preserve"> of December</w:t>
      </w:r>
      <w:r w:rsidRPr="00D1416C">
        <w:rPr>
          <w:rFonts w:asciiTheme="minorBidi" w:eastAsia="Times New Roman" w:hAnsiTheme="minorBidi"/>
          <w:b/>
          <w:bCs/>
          <w:color w:val="0070C0"/>
          <w:sz w:val="32"/>
          <w:szCs w:val="32"/>
        </w:rPr>
        <w:t xml:space="preserve"> 202</w:t>
      </w:r>
      <w:r w:rsidR="0077663B">
        <w:rPr>
          <w:rFonts w:asciiTheme="minorBidi" w:eastAsia="Times New Roman" w:hAnsiTheme="minorBidi"/>
          <w:b/>
          <w:bCs/>
          <w:color w:val="0070C0"/>
          <w:sz w:val="32"/>
          <w:szCs w:val="32"/>
        </w:rPr>
        <w:t>2</w:t>
      </w:r>
      <w:r w:rsidRPr="00D1416C">
        <w:rPr>
          <w:rFonts w:asciiTheme="minorBidi" w:eastAsia="Times New Roman" w:hAnsiTheme="minorBidi"/>
          <w:b/>
          <w:bCs/>
          <w:color w:val="0070C0"/>
          <w:sz w:val="32"/>
          <w:szCs w:val="32"/>
        </w:rPr>
        <w:t>.</w:t>
      </w:r>
    </w:p>
    <w:p w14:paraId="29448941" w14:textId="77777777" w:rsidR="002239F6" w:rsidRPr="00D1416C" w:rsidRDefault="002239F6" w:rsidP="002239F6">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 </w:t>
      </w:r>
    </w:p>
    <w:p w14:paraId="04C2EC2B" w14:textId="3F70FEFC" w:rsidR="002239F6" w:rsidRDefault="002239F6"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6CF2D034" w14:textId="3A2A3FBF"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01DC48C0" w14:textId="7ADF905D"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6DB23CD7" w14:textId="69D4FB04"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2AAEAC7C" w14:textId="0A1BD755"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692099E3" w14:textId="22BC9AA5"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3885651D" w14:textId="7084D3B6"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32BAE694" w14:textId="472C802D"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113E11F9" w14:textId="154425D9"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726CA5A2" w14:textId="4D1B33B5"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279B8A56" w14:textId="344AD3EF"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35B14EE4" w14:textId="6E2C5D36"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3700DF66" w14:textId="37870C6B"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52F43FD5" w14:textId="7F41BBD8"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17D05C23" w14:textId="2F6B5833"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442359D2" w14:textId="1B399719"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0B664A57" w14:textId="6E3E9E2E"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73473BDA" w14:textId="0ECFFED4"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5C6FBC64" w14:textId="459B3D11"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6F828EDD" w14:textId="77777777"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26068201" w14:textId="62B638ED"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03B2D0C4" w14:textId="7DFF9B8F"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51FFAB2B" w14:textId="585671F4"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075E759C" w14:textId="4DD29E97"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241AD42F" w14:textId="77777777" w:rsidR="0077663B" w:rsidRDefault="0077663B"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030F1F25" w14:textId="77777777" w:rsidR="002239F6" w:rsidRDefault="002239F6"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p>
    <w:p w14:paraId="42194856" w14:textId="44EAE990" w:rsidR="00B51102" w:rsidRPr="00D7540F" w:rsidRDefault="003F7269" w:rsidP="00A47BB9">
      <w:pPr>
        <w:pStyle w:val="Header"/>
        <w:spacing w:after="0" w:line="240" w:lineRule="auto"/>
        <w:jc w:val="center"/>
        <w:rPr>
          <w:rFonts w:asciiTheme="majorBidi" w:eastAsia="Times New Roman" w:hAnsiTheme="majorBidi" w:cstheme="majorBidi"/>
          <w:b/>
          <w:caps/>
          <w:color w:val="004EB6"/>
          <w:spacing w:val="-10"/>
          <w:sz w:val="24"/>
          <w:szCs w:val="24"/>
          <w:lang w:val="en-GB"/>
        </w:rPr>
      </w:pPr>
      <w:r w:rsidRPr="00D7540F">
        <w:rPr>
          <w:rFonts w:asciiTheme="majorBidi" w:eastAsia="Times New Roman" w:hAnsiTheme="majorBidi" w:cstheme="majorBidi"/>
          <w:b/>
          <w:caps/>
          <w:color w:val="004EB6"/>
          <w:spacing w:val="-10"/>
          <w:sz w:val="24"/>
          <w:szCs w:val="24"/>
          <w:lang w:val="en-GB"/>
        </w:rPr>
        <w:t>T</w:t>
      </w:r>
      <w:r w:rsidR="00A546F4" w:rsidRPr="00D7540F">
        <w:rPr>
          <w:rFonts w:asciiTheme="majorBidi" w:eastAsia="Times New Roman" w:hAnsiTheme="majorBidi" w:cstheme="majorBidi"/>
          <w:b/>
          <w:caps/>
          <w:color w:val="004EB6"/>
          <w:spacing w:val="-10"/>
          <w:sz w:val="24"/>
          <w:szCs w:val="24"/>
          <w:lang w:val="en-GB"/>
        </w:rPr>
        <w:t>ERMS OF REFERENCE</w:t>
      </w:r>
      <w:r w:rsidRPr="00D7540F">
        <w:rPr>
          <w:rFonts w:asciiTheme="majorBidi" w:eastAsia="Times New Roman" w:hAnsiTheme="majorBidi" w:cstheme="majorBidi"/>
          <w:b/>
          <w:caps/>
          <w:color w:val="004EB6"/>
          <w:spacing w:val="-10"/>
          <w:sz w:val="24"/>
          <w:szCs w:val="24"/>
          <w:lang w:val="en-GB"/>
        </w:rPr>
        <w:t xml:space="preserve"> </w:t>
      </w:r>
      <w:r w:rsidR="00A546F4" w:rsidRPr="00D7540F">
        <w:rPr>
          <w:rFonts w:asciiTheme="majorBidi" w:eastAsia="Times New Roman" w:hAnsiTheme="majorBidi" w:cstheme="majorBidi"/>
          <w:b/>
          <w:caps/>
          <w:color w:val="004EB6"/>
          <w:spacing w:val="-10"/>
          <w:sz w:val="24"/>
          <w:szCs w:val="24"/>
          <w:lang w:val="en-GB"/>
        </w:rPr>
        <w:t>FOR</w:t>
      </w:r>
      <w:r w:rsidR="00C7776E" w:rsidRPr="00D7540F">
        <w:rPr>
          <w:rFonts w:asciiTheme="majorBidi" w:eastAsia="Times New Roman" w:hAnsiTheme="majorBidi" w:cstheme="majorBidi"/>
          <w:b/>
          <w:caps/>
          <w:color w:val="004EB6"/>
          <w:spacing w:val="-10"/>
          <w:sz w:val="24"/>
          <w:szCs w:val="24"/>
          <w:lang w:val="en-GB"/>
        </w:rPr>
        <w:t xml:space="preserve"> </w:t>
      </w:r>
      <w:r w:rsidR="00A01F48" w:rsidRPr="00D7540F">
        <w:rPr>
          <w:rFonts w:asciiTheme="majorBidi" w:eastAsia="Times New Roman" w:hAnsiTheme="majorBidi" w:cstheme="majorBidi"/>
          <w:b/>
          <w:caps/>
          <w:color w:val="004EB6"/>
          <w:spacing w:val="-10"/>
          <w:sz w:val="24"/>
          <w:szCs w:val="24"/>
          <w:lang w:val="en-GB"/>
        </w:rPr>
        <w:t>Consultancy</w:t>
      </w:r>
      <w:r w:rsidR="00B51102" w:rsidRPr="00D7540F">
        <w:rPr>
          <w:rFonts w:asciiTheme="majorBidi" w:eastAsia="Times New Roman" w:hAnsiTheme="majorBidi" w:cstheme="majorBidi"/>
          <w:b/>
          <w:caps/>
          <w:color w:val="004EB6"/>
          <w:spacing w:val="-10"/>
          <w:sz w:val="24"/>
          <w:szCs w:val="24"/>
          <w:lang w:val="en-GB"/>
        </w:rPr>
        <w:t xml:space="preserve"> </w:t>
      </w:r>
      <w:r w:rsidR="00121ED5" w:rsidRPr="00D7540F">
        <w:rPr>
          <w:rFonts w:asciiTheme="majorBidi" w:eastAsia="Times New Roman" w:hAnsiTheme="majorBidi" w:cstheme="majorBidi"/>
          <w:b/>
          <w:caps/>
          <w:color w:val="004EB6"/>
          <w:spacing w:val="-10"/>
          <w:sz w:val="24"/>
          <w:szCs w:val="24"/>
          <w:lang w:val="en-GB"/>
        </w:rPr>
        <w:t xml:space="preserve">for </w:t>
      </w:r>
    </w:p>
    <w:p w14:paraId="49D93C6A" w14:textId="77777777" w:rsidR="008067CA" w:rsidRPr="00D7540F" w:rsidRDefault="00B51102" w:rsidP="008067CA">
      <w:pPr>
        <w:tabs>
          <w:tab w:val="left" w:pos="12960"/>
        </w:tabs>
        <w:jc w:val="center"/>
        <w:rPr>
          <w:rFonts w:asciiTheme="majorBidi" w:eastAsiaTheme="minorHAnsi" w:hAnsiTheme="majorBidi" w:cstheme="majorBidi"/>
          <w:b/>
          <w:bCs/>
          <w:sz w:val="24"/>
          <w:szCs w:val="24"/>
        </w:rPr>
      </w:pPr>
      <w:r w:rsidRPr="00D7540F">
        <w:rPr>
          <w:rFonts w:asciiTheme="majorBidi" w:eastAsia="Times New Roman" w:hAnsiTheme="majorBidi" w:cstheme="majorBidi"/>
          <w:b/>
          <w:caps/>
          <w:color w:val="004EB6"/>
          <w:spacing w:val="-10"/>
          <w:sz w:val="24"/>
          <w:szCs w:val="24"/>
          <w:lang w:val="en-GB"/>
        </w:rPr>
        <w:t>Conducti</w:t>
      </w:r>
      <w:r w:rsidR="00A01F48" w:rsidRPr="00D7540F">
        <w:rPr>
          <w:rFonts w:asciiTheme="majorBidi" w:eastAsia="Times New Roman" w:hAnsiTheme="majorBidi" w:cstheme="majorBidi"/>
          <w:b/>
          <w:caps/>
          <w:color w:val="004EB6"/>
          <w:spacing w:val="-10"/>
          <w:sz w:val="24"/>
          <w:szCs w:val="24"/>
          <w:lang w:val="en-GB"/>
        </w:rPr>
        <w:t>ng</w:t>
      </w:r>
      <w:r w:rsidRPr="00D7540F">
        <w:rPr>
          <w:rFonts w:asciiTheme="majorBidi" w:eastAsia="Times New Roman" w:hAnsiTheme="majorBidi" w:cstheme="majorBidi"/>
          <w:b/>
          <w:caps/>
          <w:color w:val="004EB6"/>
          <w:spacing w:val="-10"/>
          <w:sz w:val="24"/>
          <w:szCs w:val="24"/>
          <w:lang w:val="en-GB"/>
        </w:rPr>
        <w:t xml:space="preserve"> of </w:t>
      </w:r>
      <w:r w:rsidR="008067CA" w:rsidRPr="00D7540F">
        <w:rPr>
          <w:rFonts w:asciiTheme="majorBidi" w:eastAsiaTheme="minorHAnsi" w:hAnsiTheme="majorBidi" w:cstheme="majorBidi"/>
          <w:b/>
          <w:bCs/>
          <w:color w:val="004EB6"/>
          <w:sz w:val="24"/>
          <w:szCs w:val="24"/>
        </w:rPr>
        <w:t xml:space="preserve">FINAL EVALUATION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7593"/>
      </w:tblGrid>
      <w:tr w:rsidR="003F7269" w:rsidRPr="00D7540F" w14:paraId="226F4647" w14:textId="77777777" w:rsidTr="00C7776E">
        <w:tc>
          <w:tcPr>
            <w:tcW w:w="1875" w:type="dxa"/>
            <w:shd w:val="clear" w:color="auto" w:fill="auto"/>
          </w:tcPr>
          <w:p w14:paraId="377458FE" w14:textId="77777777" w:rsidR="003F7269" w:rsidRPr="00D7540F" w:rsidRDefault="003F7269"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Organization</w:t>
            </w:r>
          </w:p>
        </w:tc>
        <w:tc>
          <w:tcPr>
            <w:tcW w:w="7593" w:type="dxa"/>
            <w:shd w:val="clear" w:color="auto" w:fill="auto"/>
          </w:tcPr>
          <w:p w14:paraId="0586E0EB" w14:textId="77777777" w:rsidR="003F7269" w:rsidRPr="00D7540F" w:rsidRDefault="003F7269" w:rsidP="003F7269">
            <w:p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Plan International Sudan</w:t>
            </w:r>
          </w:p>
        </w:tc>
      </w:tr>
      <w:tr w:rsidR="003F7269" w:rsidRPr="00D7540F" w14:paraId="087F1D79" w14:textId="77777777" w:rsidTr="00C7776E">
        <w:trPr>
          <w:trHeight w:val="269"/>
        </w:trPr>
        <w:tc>
          <w:tcPr>
            <w:tcW w:w="1875" w:type="dxa"/>
            <w:shd w:val="clear" w:color="auto" w:fill="auto"/>
          </w:tcPr>
          <w:p w14:paraId="21E7E065" w14:textId="77777777" w:rsidR="003F7269" w:rsidRPr="00D7540F" w:rsidRDefault="00B51102"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Consultancy T</w:t>
            </w:r>
            <w:r w:rsidR="003F7269" w:rsidRPr="00D7540F">
              <w:rPr>
                <w:rFonts w:asciiTheme="majorBidi" w:hAnsiTheme="majorBidi" w:cstheme="majorBidi"/>
                <w:b/>
                <w:bCs/>
                <w:sz w:val="24"/>
                <w:szCs w:val="24"/>
              </w:rPr>
              <w:t>itle</w:t>
            </w:r>
          </w:p>
        </w:tc>
        <w:tc>
          <w:tcPr>
            <w:tcW w:w="7593" w:type="dxa"/>
            <w:shd w:val="clear" w:color="auto" w:fill="auto"/>
          </w:tcPr>
          <w:p w14:paraId="57984AEC" w14:textId="3EFDD845" w:rsidR="003F7269" w:rsidRPr="00D7540F" w:rsidRDefault="00671014" w:rsidP="00544E3D">
            <w:pPr>
              <w:spacing w:after="0" w:line="240" w:lineRule="auto"/>
              <w:rPr>
                <w:rFonts w:asciiTheme="majorBidi" w:hAnsiTheme="majorBidi" w:cstheme="majorBidi"/>
                <w:sz w:val="24"/>
                <w:szCs w:val="24"/>
              </w:rPr>
            </w:pPr>
            <w:r w:rsidRPr="00D7540F">
              <w:rPr>
                <w:rFonts w:asciiTheme="majorBidi" w:hAnsiTheme="majorBidi" w:cstheme="majorBidi"/>
                <w:sz w:val="24"/>
                <w:szCs w:val="24"/>
              </w:rPr>
              <w:t xml:space="preserve">Conduction of </w:t>
            </w:r>
            <w:r w:rsidR="008067CA" w:rsidRPr="00D7540F">
              <w:rPr>
                <w:rFonts w:asciiTheme="majorBidi" w:hAnsiTheme="majorBidi" w:cstheme="majorBidi"/>
                <w:sz w:val="24"/>
                <w:szCs w:val="24"/>
              </w:rPr>
              <w:t xml:space="preserve">final evaluation assessment </w:t>
            </w:r>
          </w:p>
        </w:tc>
      </w:tr>
      <w:tr w:rsidR="003F7269" w:rsidRPr="00D7540F" w14:paraId="704CDE03" w14:textId="77777777" w:rsidTr="00C7776E">
        <w:tc>
          <w:tcPr>
            <w:tcW w:w="1875" w:type="dxa"/>
            <w:shd w:val="clear" w:color="auto" w:fill="auto"/>
          </w:tcPr>
          <w:p w14:paraId="0F9A675A" w14:textId="77777777" w:rsidR="003F7269" w:rsidRPr="00D7540F" w:rsidRDefault="003F7269"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Location</w:t>
            </w:r>
          </w:p>
        </w:tc>
        <w:tc>
          <w:tcPr>
            <w:tcW w:w="7593" w:type="dxa"/>
            <w:shd w:val="clear" w:color="auto" w:fill="auto"/>
          </w:tcPr>
          <w:p w14:paraId="317BAA9C" w14:textId="77777777" w:rsidR="00FB3A0E" w:rsidRPr="00D7540F" w:rsidRDefault="00EC085A" w:rsidP="00544E3D">
            <w:pPr>
              <w:spacing w:after="0" w:line="240" w:lineRule="auto"/>
              <w:contextualSpacing/>
              <w:rPr>
                <w:rFonts w:asciiTheme="majorBidi" w:hAnsiTheme="majorBidi" w:cstheme="majorBidi"/>
                <w:sz w:val="24"/>
                <w:szCs w:val="24"/>
              </w:rPr>
            </w:pPr>
            <w:bookmarkStart w:id="1" w:name="_Hlk57638132"/>
            <w:r w:rsidRPr="00D7540F">
              <w:rPr>
                <w:rFonts w:asciiTheme="majorBidi" w:hAnsiTheme="majorBidi" w:cstheme="majorBidi"/>
                <w:sz w:val="24"/>
                <w:szCs w:val="24"/>
              </w:rPr>
              <w:t>White Nile</w:t>
            </w:r>
            <w:r w:rsidR="007165AD" w:rsidRPr="00D7540F">
              <w:rPr>
                <w:rFonts w:asciiTheme="majorBidi" w:hAnsiTheme="majorBidi" w:cstheme="majorBidi"/>
                <w:sz w:val="24"/>
                <w:szCs w:val="24"/>
              </w:rPr>
              <w:t xml:space="preserve"> State</w:t>
            </w:r>
            <w:r w:rsidR="00416852" w:rsidRPr="00D7540F">
              <w:rPr>
                <w:rFonts w:asciiTheme="majorBidi" w:hAnsiTheme="majorBidi" w:cstheme="majorBidi"/>
                <w:sz w:val="24"/>
                <w:szCs w:val="24"/>
              </w:rPr>
              <w:t>s</w:t>
            </w:r>
            <w:bookmarkEnd w:id="1"/>
          </w:p>
        </w:tc>
      </w:tr>
      <w:tr w:rsidR="003F7269" w:rsidRPr="00D7540F" w14:paraId="329CDF81" w14:textId="77777777" w:rsidTr="00C7776E">
        <w:tc>
          <w:tcPr>
            <w:tcW w:w="1875" w:type="dxa"/>
            <w:shd w:val="clear" w:color="auto" w:fill="auto"/>
          </w:tcPr>
          <w:p w14:paraId="4FEE13E6" w14:textId="77777777" w:rsidR="003F7269" w:rsidRPr="00D7540F" w:rsidRDefault="00E33B50"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Task</w:t>
            </w:r>
            <w:r w:rsidR="003F7269" w:rsidRPr="00D7540F">
              <w:rPr>
                <w:rFonts w:asciiTheme="majorBidi" w:hAnsiTheme="majorBidi" w:cstheme="majorBidi"/>
                <w:b/>
                <w:bCs/>
                <w:sz w:val="24"/>
                <w:szCs w:val="24"/>
              </w:rPr>
              <w:t xml:space="preserve"> Type</w:t>
            </w:r>
          </w:p>
        </w:tc>
        <w:tc>
          <w:tcPr>
            <w:tcW w:w="7593" w:type="dxa"/>
            <w:shd w:val="clear" w:color="auto" w:fill="auto"/>
          </w:tcPr>
          <w:p w14:paraId="7B7E2D4D" w14:textId="250760D0" w:rsidR="003F7269" w:rsidRPr="00D7540F" w:rsidRDefault="000D5C66" w:rsidP="00F9775C">
            <w:pPr>
              <w:spacing w:after="0" w:line="240" w:lineRule="auto"/>
              <w:jc w:val="both"/>
              <w:rPr>
                <w:rFonts w:asciiTheme="majorBidi" w:hAnsiTheme="majorBidi" w:cstheme="majorBidi"/>
                <w:sz w:val="24"/>
                <w:szCs w:val="24"/>
              </w:rPr>
            </w:pPr>
            <w:r>
              <w:rPr>
                <w:rFonts w:asciiTheme="majorBidi" w:hAnsiTheme="majorBidi" w:cstheme="majorBidi"/>
                <w:sz w:val="24"/>
                <w:szCs w:val="24"/>
              </w:rPr>
              <w:t>End Evaluation or Summative Evaluation</w:t>
            </w:r>
          </w:p>
        </w:tc>
      </w:tr>
      <w:tr w:rsidR="003F7269" w:rsidRPr="00D7540F" w14:paraId="79C14D52" w14:textId="77777777" w:rsidTr="00C7776E">
        <w:tc>
          <w:tcPr>
            <w:tcW w:w="1875" w:type="dxa"/>
            <w:shd w:val="clear" w:color="auto" w:fill="auto"/>
          </w:tcPr>
          <w:p w14:paraId="47372D82" w14:textId="77777777" w:rsidR="003F7269" w:rsidRPr="00D7540F" w:rsidRDefault="008661D7" w:rsidP="008661D7">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 xml:space="preserve">Task duration </w:t>
            </w:r>
          </w:p>
        </w:tc>
        <w:tc>
          <w:tcPr>
            <w:tcW w:w="7593" w:type="dxa"/>
            <w:shd w:val="clear" w:color="auto" w:fill="auto"/>
          </w:tcPr>
          <w:p w14:paraId="2AD99F4E" w14:textId="58CC9FD0" w:rsidR="003F7269" w:rsidRPr="00D7540F" w:rsidRDefault="008067CA" w:rsidP="003F7269">
            <w:pPr>
              <w:spacing w:after="0" w:line="240" w:lineRule="auto"/>
              <w:jc w:val="both"/>
              <w:rPr>
                <w:rFonts w:asciiTheme="majorBidi" w:hAnsiTheme="majorBidi" w:cstheme="majorBidi"/>
                <w:sz w:val="24"/>
                <w:szCs w:val="24"/>
                <w:highlight w:val="yellow"/>
              </w:rPr>
            </w:pPr>
            <w:r w:rsidRPr="00D7540F">
              <w:rPr>
                <w:rFonts w:asciiTheme="majorBidi" w:hAnsiTheme="majorBidi" w:cstheme="majorBidi"/>
                <w:sz w:val="24"/>
                <w:szCs w:val="24"/>
              </w:rPr>
              <w:t>15</w:t>
            </w:r>
            <w:r w:rsidR="00A546F4" w:rsidRPr="00D7540F">
              <w:rPr>
                <w:rFonts w:asciiTheme="majorBidi" w:hAnsiTheme="majorBidi" w:cstheme="majorBidi"/>
                <w:sz w:val="24"/>
                <w:szCs w:val="24"/>
              </w:rPr>
              <w:t xml:space="preserve"> days after signing the contract </w:t>
            </w:r>
          </w:p>
        </w:tc>
      </w:tr>
      <w:tr w:rsidR="00307A7A" w:rsidRPr="00D7540F" w14:paraId="22ACD001" w14:textId="77777777" w:rsidTr="00544E3D">
        <w:trPr>
          <w:trHeight w:val="1393"/>
        </w:trPr>
        <w:tc>
          <w:tcPr>
            <w:tcW w:w="1875" w:type="dxa"/>
            <w:shd w:val="clear" w:color="auto" w:fill="auto"/>
          </w:tcPr>
          <w:p w14:paraId="07C048C4" w14:textId="77777777" w:rsidR="00307A7A" w:rsidRPr="00D7540F" w:rsidRDefault="00307A7A" w:rsidP="007C7D8A">
            <w:pPr>
              <w:spacing w:after="0" w:line="240" w:lineRule="auto"/>
              <w:rPr>
                <w:rFonts w:asciiTheme="majorBidi" w:hAnsiTheme="majorBidi" w:cstheme="majorBidi"/>
                <w:b/>
                <w:bCs/>
                <w:sz w:val="24"/>
                <w:szCs w:val="24"/>
              </w:rPr>
            </w:pPr>
            <w:r w:rsidRPr="00D7540F">
              <w:rPr>
                <w:rFonts w:asciiTheme="majorBidi" w:hAnsiTheme="majorBidi" w:cstheme="majorBidi"/>
                <w:b/>
                <w:bCs/>
                <w:sz w:val="24"/>
                <w:szCs w:val="24"/>
              </w:rPr>
              <w:t>Local Partners</w:t>
            </w:r>
            <w:r w:rsidR="00A546F4" w:rsidRPr="00D7540F">
              <w:rPr>
                <w:rFonts w:asciiTheme="majorBidi" w:hAnsiTheme="majorBidi" w:cstheme="majorBidi"/>
                <w:b/>
                <w:bCs/>
                <w:sz w:val="24"/>
                <w:szCs w:val="24"/>
              </w:rPr>
              <w:t xml:space="preserve"> engages in the project</w:t>
            </w:r>
          </w:p>
        </w:tc>
        <w:tc>
          <w:tcPr>
            <w:tcW w:w="7593" w:type="dxa"/>
            <w:shd w:val="clear" w:color="auto" w:fill="auto"/>
          </w:tcPr>
          <w:p w14:paraId="76B431FC" w14:textId="77777777" w:rsidR="000152C0" w:rsidRPr="00D7540F" w:rsidRDefault="00307A7A" w:rsidP="00EC085A">
            <w:pPr>
              <w:tabs>
                <w:tab w:val="left" w:pos="426"/>
              </w:tabs>
              <w:spacing w:after="0" w:line="240" w:lineRule="auto"/>
              <w:jc w:val="both"/>
              <w:rPr>
                <w:rFonts w:asciiTheme="majorBidi" w:hAnsiTheme="majorBidi" w:cstheme="majorBidi"/>
                <w:b/>
                <w:bCs/>
                <w:sz w:val="24"/>
                <w:szCs w:val="24"/>
              </w:rPr>
            </w:pPr>
            <w:r w:rsidRPr="00D7540F">
              <w:rPr>
                <w:rFonts w:asciiTheme="majorBidi" w:hAnsiTheme="majorBidi" w:cstheme="majorBidi"/>
                <w:b/>
                <w:bCs/>
                <w:sz w:val="24"/>
                <w:szCs w:val="24"/>
              </w:rPr>
              <w:t>Authorities:</w:t>
            </w:r>
            <w:r w:rsidR="00C4050A" w:rsidRPr="00D7540F">
              <w:rPr>
                <w:rFonts w:asciiTheme="majorBidi" w:hAnsiTheme="majorBidi" w:cstheme="majorBidi"/>
                <w:sz w:val="24"/>
                <w:szCs w:val="24"/>
              </w:rPr>
              <w:t xml:space="preserve"> </w:t>
            </w:r>
          </w:p>
          <w:p w14:paraId="79EE85E2" w14:textId="77777777" w:rsidR="00307A7A" w:rsidRPr="00D7540F" w:rsidRDefault="00307A7A" w:rsidP="008661D7">
            <w:pPr>
              <w:tabs>
                <w:tab w:val="left" w:pos="426"/>
              </w:tabs>
              <w:spacing w:after="0" w:line="240" w:lineRule="auto"/>
              <w:jc w:val="both"/>
              <w:rPr>
                <w:rFonts w:asciiTheme="majorBidi" w:hAnsiTheme="majorBidi" w:cstheme="majorBidi"/>
                <w:b/>
                <w:bCs/>
                <w:sz w:val="24"/>
                <w:szCs w:val="24"/>
              </w:rPr>
            </w:pPr>
            <w:r w:rsidRPr="00D7540F">
              <w:rPr>
                <w:rFonts w:asciiTheme="majorBidi" w:hAnsiTheme="majorBidi" w:cstheme="majorBidi"/>
                <w:b/>
                <w:bCs/>
                <w:sz w:val="24"/>
                <w:szCs w:val="24"/>
              </w:rPr>
              <w:t>Civil Society Organization – CSOs:</w:t>
            </w:r>
          </w:p>
          <w:p w14:paraId="4E931A53" w14:textId="77777777" w:rsidR="00581518" w:rsidRPr="00D7540F" w:rsidRDefault="00581518" w:rsidP="00581518">
            <w:pPr>
              <w:pStyle w:val="Default"/>
              <w:numPr>
                <w:ilvl w:val="0"/>
                <w:numId w:val="16"/>
              </w:numPr>
              <w:spacing w:after="0" w:line="240" w:lineRule="auto"/>
              <w:ind w:left="313" w:hanging="313"/>
              <w:jc w:val="both"/>
              <w:rPr>
                <w:rFonts w:asciiTheme="majorBidi" w:hAnsiTheme="majorBidi" w:cstheme="majorBidi"/>
                <w:color w:val="auto"/>
                <w:lang w:val="en-GB"/>
              </w:rPr>
            </w:pPr>
            <w:r w:rsidRPr="00D7540F">
              <w:rPr>
                <w:rFonts w:asciiTheme="majorBidi" w:hAnsiTheme="majorBidi" w:cstheme="majorBidi"/>
                <w:color w:val="auto"/>
                <w:lang w:val="en-GB"/>
              </w:rPr>
              <w:t>Plan International Sudan- Program Area</w:t>
            </w:r>
          </w:p>
          <w:p w14:paraId="7C65B94A" w14:textId="77777777" w:rsidR="00B94C8A" w:rsidRPr="00D7540F" w:rsidRDefault="00B94C8A" w:rsidP="00581518">
            <w:pPr>
              <w:pStyle w:val="Default"/>
              <w:numPr>
                <w:ilvl w:val="0"/>
                <w:numId w:val="16"/>
              </w:numPr>
              <w:spacing w:after="0" w:line="240" w:lineRule="auto"/>
              <w:ind w:left="313" w:hanging="313"/>
              <w:jc w:val="both"/>
              <w:rPr>
                <w:rFonts w:asciiTheme="majorBidi" w:hAnsiTheme="majorBidi" w:cstheme="majorBidi"/>
                <w:color w:val="auto"/>
                <w:lang w:val="en-GB"/>
              </w:rPr>
            </w:pPr>
            <w:r w:rsidRPr="00D7540F">
              <w:rPr>
                <w:rFonts w:asciiTheme="majorBidi" w:hAnsiTheme="majorBidi" w:cstheme="majorBidi"/>
                <w:color w:val="auto"/>
                <w:lang w:val="en-GB"/>
              </w:rPr>
              <w:t>HAC</w:t>
            </w:r>
          </w:p>
          <w:p w14:paraId="65825599" w14:textId="77777777" w:rsidR="00036218" w:rsidRPr="00D7540F" w:rsidRDefault="00581518" w:rsidP="00581518">
            <w:pPr>
              <w:pStyle w:val="Default"/>
              <w:numPr>
                <w:ilvl w:val="0"/>
                <w:numId w:val="16"/>
              </w:numPr>
              <w:spacing w:after="0" w:line="240" w:lineRule="auto"/>
              <w:ind w:left="313" w:hanging="313"/>
              <w:jc w:val="both"/>
              <w:rPr>
                <w:rFonts w:asciiTheme="majorBidi" w:hAnsiTheme="majorBidi" w:cstheme="majorBidi"/>
                <w:color w:val="auto"/>
              </w:rPr>
            </w:pPr>
            <w:r w:rsidRPr="00D7540F">
              <w:rPr>
                <w:rFonts w:asciiTheme="majorBidi" w:hAnsiTheme="majorBidi" w:cstheme="majorBidi"/>
                <w:color w:val="auto"/>
              </w:rPr>
              <w:t xml:space="preserve">Local NGO </w:t>
            </w:r>
          </w:p>
          <w:p w14:paraId="6D6B2E85" w14:textId="77777777" w:rsidR="00307A7A" w:rsidRPr="00D7540F" w:rsidRDefault="00036218" w:rsidP="00581518">
            <w:pPr>
              <w:pStyle w:val="Default"/>
              <w:numPr>
                <w:ilvl w:val="0"/>
                <w:numId w:val="16"/>
              </w:numPr>
              <w:spacing w:after="0" w:line="240" w:lineRule="auto"/>
              <w:ind w:left="313" w:hanging="313"/>
              <w:jc w:val="both"/>
              <w:rPr>
                <w:rFonts w:asciiTheme="majorBidi" w:hAnsiTheme="majorBidi" w:cstheme="majorBidi"/>
                <w:color w:val="auto"/>
              </w:rPr>
            </w:pPr>
            <w:r w:rsidRPr="00D7540F">
              <w:rPr>
                <w:rFonts w:asciiTheme="majorBidi" w:hAnsiTheme="majorBidi" w:cstheme="majorBidi"/>
                <w:color w:val="auto"/>
              </w:rPr>
              <w:t>CBOs</w:t>
            </w:r>
            <w:r w:rsidR="00D35EC5" w:rsidRPr="00D7540F">
              <w:rPr>
                <w:rFonts w:asciiTheme="majorBidi" w:hAnsiTheme="majorBidi" w:cstheme="majorBidi"/>
                <w:color w:val="auto"/>
              </w:rPr>
              <w:t xml:space="preserve"> </w:t>
            </w:r>
          </w:p>
          <w:p w14:paraId="39C51405" w14:textId="627AB039" w:rsidR="008067CA" w:rsidRPr="00D7540F" w:rsidRDefault="003946F0" w:rsidP="00581518">
            <w:pPr>
              <w:pStyle w:val="Default"/>
              <w:numPr>
                <w:ilvl w:val="0"/>
                <w:numId w:val="16"/>
              </w:numPr>
              <w:spacing w:after="0" w:line="240" w:lineRule="auto"/>
              <w:ind w:left="313" w:hanging="313"/>
              <w:jc w:val="both"/>
              <w:rPr>
                <w:rFonts w:asciiTheme="majorBidi" w:hAnsiTheme="majorBidi" w:cstheme="majorBidi"/>
                <w:color w:val="auto"/>
              </w:rPr>
            </w:pPr>
            <w:r w:rsidRPr="00D7540F">
              <w:rPr>
                <w:rFonts w:asciiTheme="majorBidi" w:hAnsiTheme="majorBidi" w:cstheme="majorBidi"/>
                <w:color w:val="auto"/>
              </w:rPr>
              <w:t>Line ministry</w:t>
            </w:r>
          </w:p>
          <w:p w14:paraId="541AC963" w14:textId="61966A59" w:rsidR="008067CA" w:rsidRPr="00D7540F" w:rsidRDefault="008067CA" w:rsidP="00581518">
            <w:pPr>
              <w:pStyle w:val="Default"/>
              <w:numPr>
                <w:ilvl w:val="0"/>
                <w:numId w:val="16"/>
              </w:numPr>
              <w:spacing w:after="0" w:line="240" w:lineRule="auto"/>
              <w:ind w:left="313" w:hanging="313"/>
              <w:jc w:val="both"/>
              <w:rPr>
                <w:rFonts w:asciiTheme="majorBidi" w:hAnsiTheme="majorBidi" w:cstheme="majorBidi"/>
                <w:color w:val="auto"/>
              </w:rPr>
            </w:pPr>
          </w:p>
        </w:tc>
      </w:tr>
    </w:tbl>
    <w:p w14:paraId="5AB48590" w14:textId="77777777" w:rsidR="003F7269" w:rsidRPr="00D7540F" w:rsidRDefault="003F7269" w:rsidP="003F7269">
      <w:pPr>
        <w:pStyle w:val="NoSpacing"/>
        <w:rPr>
          <w:rFonts w:asciiTheme="majorBidi" w:hAnsiTheme="majorBidi" w:cstheme="majorBidi"/>
          <w:b/>
          <w:sz w:val="24"/>
          <w:szCs w:val="24"/>
        </w:rPr>
      </w:pPr>
    </w:p>
    <w:p w14:paraId="4BCD6D3A" w14:textId="77777777" w:rsidR="00052EAA" w:rsidRPr="00D7540F" w:rsidRDefault="00052EAA" w:rsidP="00A840A0">
      <w:pPr>
        <w:pStyle w:val="ListParagraph"/>
        <w:numPr>
          <w:ilvl w:val="0"/>
          <w:numId w:val="25"/>
        </w:numPr>
        <w:spacing w:after="0" w:line="276" w:lineRule="auto"/>
        <w:ind w:left="284" w:hanging="284"/>
        <w:jc w:val="both"/>
        <w:rPr>
          <w:rFonts w:asciiTheme="majorBidi" w:hAnsiTheme="majorBidi" w:cstheme="majorBidi"/>
          <w:b/>
          <w:bCs/>
          <w:color w:val="004BB6"/>
          <w:sz w:val="24"/>
          <w:szCs w:val="24"/>
          <w:lang w:val="en-GB"/>
        </w:rPr>
      </w:pPr>
      <w:r w:rsidRPr="00D7540F">
        <w:rPr>
          <w:rFonts w:asciiTheme="majorBidi" w:hAnsiTheme="majorBidi" w:cstheme="majorBidi"/>
          <w:b/>
          <w:bCs/>
          <w:color w:val="004BB6"/>
          <w:sz w:val="24"/>
          <w:szCs w:val="24"/>
          <w:lang w:val="en-GB"/>
        </w:rPr>
        <w:t>Introduction to Plan International Sudan</w:t>
      </w:r>
    </w:p>
    <w:p w14:paraId="22E42FD3" w14:textId="77777777" w:rsidR="004E38D5" w:rsidRPr="00D7540F" w:rsidRDefault="004E38D5" w:rsidP="004E38D5">
      <w:pPr>
        <w:spacing w:after="0" w:line="240" w:lineRule="auto"/>
        <w:jc w:val="both"/>
        <w:rPr>
          <w:rFonts w:asciiTheme="majorBidi" w:hAnsiTheme="majorBidi" w:cstheme="majorBidi"/>
          <w:sz w:val="24"/>
          <w:szCs w:val="24"/>
        </w:rPr>
      </w:pPr>
      <w:r w:rsidRPr="00D7540F">
        <w:rPr>
          <w:rFonts w:asciiTheme="majorBidi" w:hAnsiTheme="majorBidi" w:cstheme="majorBidi"/>
          <w:iCs/>
          <w:sz w:val="24"/>
          <w:szCs w:val="24"/>
        </w:rPr>
        <w:t>Plan International is</w:t>
      </w:r>
      <w:r w:rsidRPr="00D7540F">
        <w:rPr>
          <w:rFonts w:asciiTheme="majorBidi" w:hAnsiTheme="majorBidi" w:cstheme="majorBidi"/>
          <w:sz w:val="24"/>
          <w:szCs w:val="24"/>
        </w:rPr>
        <w:t xml:space="preserve"> an independent development and humanitarian organization that advances children's rights and equality for girls. In Sudan, Plan International has been working for more than </w:t>
      </w:r>
      <w:r w:rsidRPr="00D7540F">
        <w:rPr>
          <w:rFonts w:asciiTheme="majorBidi" w:hAnsiTheme="majorBidi" w:cstheme="majorBidi"/>
          <w:sz w:val="24"/>
          <w:szCs w:val="24"/>
          <w:rtl/>
        </w:rPr>
        <w:t>40</w:t>
      </w:r>
      <w:r w:rsidRPr="00D7540F">
        <w:rPr>
          <w:rFonts w:asciiTheme="majorBidi" w:hAnsiTheme="majorBidi" w:cstheme="majorBidi"/>
          <w:sz w:val="24"/>
          <w:szCs w:val="24"/>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7F0A886D" w14:textId="77777777" w:rsidR="004E38D5" w:rsidRPr="00D7540F" w:rsidRDefault="004E38D5" w:rsidP="004E38D5">
      <w:pPr>
        <w:autoSpaceDE w:val="0"/>
        <w:autoSpaceDN w:val="0"/>
        <w:adjustRightInd w:val="0"/>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 xml:space="preserve">Plan International Sudan is implementing its new Country Strategy which covers the five-year period from June 2018 to May 2022. The strategy will </w:t>
      </w:r>
      <w:r w:rsidR="009844FA" w:rsidRPr="00D7540F">
        <w:rPr>
          <w:rFonts w:asciiTheme="majorBidi" w:hAnsiTheme="majorBidi" w:cstheme="majorBidi"/>
          <w:sz w:val="24"/>
          <w:szCs w:val="24"/>
        </w:rPr>
        <w:t>guide</w:t>
      </w:r>
      <w:r w:rsidRPr="00D7540F">
        <w:rPr>
          <w:rFonts w:asciiTheme="majorBidi" w:hAnsiTheme="majorBidi" w:cstheme="majorBidi"/>
          <w:sz w:val="24"/>
          <w:szCs w:val="24"/>
        </w:rPr>
        <w:t xml:space="preserve"> Plan</w:t>
      </w:r>
      <w:r w:rsidR="009844FA" w:rsidRPr="00D7540F">
        <w:rPr>
          <w:rFonts w:asciiTheme="majorBidi" w:hAnsiTheme="majorBidi" w:cstheme="majorBidi"/>
          <w:sz w:val="24"/>
          <w:szCs w:val="24"/>
        </w:rPr>
        <w:t>’s</w:t>
      </w:r>
      <w:r w:rsidRPr="00D7540F">
        <w:rPr>
          <w:rFonts w:asciiTheme="majorBidi" w:hAnsiTheme="majorBidi" w:cstheme="majorBidi"/>
          <w:sz w:val="24"/>
          <w:szCs w:val="24"/>
        </w:rPr>
        <w:t xml:space="preserve"> work for the 5 years in line with the government of Sudan’s development, the </w:t>
      </w:r>
      <w:r w:rsidR="009844FA" w:rsidRPr="00D7540F">
        <w:rPr>
          <w:rFonts w:asciiTheme="majorBidi" w:hAnsiTheme="majorBidi" w:cstheme="majorBidi"/>
          <w:sz w:val="24"/>
          <w:szCs w:val="24"/>
        </w:rPr>
        <w:t>S</w:t>
      </w:r>
      <w:r w:rsidRPr="00D7540F">
        <w:rPr>
          <w:rFonts w:asciiTheme="majorBidi" w:hAnsiTheme="majorBidi" w:cstheme="majorBidi"/>
          <w:sz w:val="24"/>
          <w:szCs w:val="24"/>
        </w:rPr>
        <w:t xml:space="preserve">ustainable </w:t>
      </w:r>
      <w:r w:rsidR="009844FA" w:rsidRPr="00D7540F">
        <w:rPr>
          <w:rFonts w:asciiTheme="majorBidi" w:hAnsiTheme="majorBidi" w:cstheme="majorBidi"/>
          <w:sz w:val="24"/>
          <w:szCs w:val="24"/>
        </w:rPr>
        <w:t>D</w:t>
      </w:r>
      <w:r w:rsidRPr="00D7540F">
        <w:rPr>
          <w:rFonts w:asciiTheme="majorBidi" w:hAnsiTheme="majorBidi" w:cstheme="majorBidi"/>
          <w:sz w:val="24"/>
          <w:szCs w:val="24"/>
        </w:rPr>
        <w:t xml:space="preserve">evelopment </w:t>
      </w:r>
      <w:r w:rsidR="009844FA" w:rsidRPr="00D7540F">
        <w:rPr>
          <w:rFonts w:asciiTheme="majorBidi" w:hAnsiTheme="majorBidi" w:cstheme="majorBidi"/>
          <w:sz w:val="24"/>
          <w:szCs w:val="24"/>
        </w:rPr>
        <w:t>G</w:t>
      </w:r>
      <w:r w:rsidRPr="00D7540F">
        <w:rPr>
          <w:rFonts w:asciiTheme="majorBidi" w:hAnsiTheme="majorBidi" w:cstheme="majorBidi"/>
          <w:sz w:val="24"/>
          <w:szCs w:val="24"/>
        </w:rPr>
        <w:t xml:space="preserve">oals, </w:t>
      </w:r>
      <w:r w:rsidR="009844FA" w:rsidRPr="00D7540F">
        <w:rPr>
          <w:rFonts w:asciiTheme="majorBidi" w:hAnsiTheme="majorBidi" w:cstheme="majorBidi"/>
          <w:sz w:val="24"/>
          <w:szCs w:val="24"/>
        </w:rPr>
        <w:t xml:space="preserve">and </w:t>
      </w:r>
      <w:r w:rsidRPr="00D7540F">
        <w:rPr>
          <w:rFonts w:asciiTheme="majorBidi" w:hAnsiTheme="majorBidi" w:cstheme="majorBidi"/>
          <w:sz w:val="24"/>
          <w:szCs w:val="24"/>
        </w:rPr>
        <w:t>the child rights agenda</w:t>
      </w:r>
      <w:r w:rsidR="009844FA" w:rsidRPr="00D7540F">
        <w:rPr>
          <w:rFonts w:asciiTheme="majorBidi" w:hAnsiTheme="majorBidi" w:cstheme="majorBidi"/>
          <w:sz w:val="24"/>
          <w:szCs w:val="24"/>
        </w:rPr>
        <w:t xml:space="preserve"> with </w:t>
      </w:r>
      <w:r w:rsidRPr="00D7540F">
        <w:rPr>
          <w:rFonts w:asciiTheme="majorBidi" w:hAnsiTheme="majorBidi" w:cstheme="majorBidi"/>
          <w:sz w:val="24"/>
          <w:szCs w:val="24"/>
        </w:rPr>
        <w:t>specific focus on the rights of girls and excluded groups. Our overarching</w:t>
      </w:r>
      <w:r w:rsidRPr="00D7540F">
        <w:rPr>
          <w:rFonts w:asciiTheme="majorBidi" w:hAnsiTheme="majorBidi" w:cstheme="majorBidi"/>
          <w:b/>
          <w:bCs/>
          <w:i/>
          <w:iCs/>
          <w:sz w:val="24"/>
          <w:szCs w:val="24"/>
        </w:rPr>
        <w:t xml:space="preserve"> goal</w:t>
      </w:r>
      <w:r w:rsidRPr="00D7540F">
        <w:rPr>
          <w:rFonts w:asciiTheme="majorBidi" w:hAnsiTheme="majorBidi" w:cstheme="majorBidi"/>
          <w:sz w:val="24"/>
          <w:szCs w:val="24"/>
        </w:rPr>
        <w:t xml:space="preserve"> is to ensure that “Vulnerable children and youth are able to realize their full potential within protective and resilient communities which respect and promote girls’ equality”. This will be achieved through five strategic </w:t>
      </w:r>
    </w:p>
    <w:p w14:paraId="4E8E22AA" w14:textId="77777777" w:rsidR="004E38D5" w:rsidRPr="00D7540F" w:rsidRDefault="004E38D5" w:rsidP="00172D2D">
      <w:pPr>
        <w:numPr>
          <w:ilvl w:val="0"/>
          <w:numId w:val="17"/>
        </w:numPr>
        <w:autoSpaceDE w:val="0"/>
        <w:autoSpaceDN w:val="0"/>
        <w:adjustRightInd w:val="0"/>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Children 6-14 years particularly girls and young women complete quality gender responsive and inclusive formal and non-formal basic education to succeed in life.</w:t>
      </w:r>
    </w:p>
    <w:p w14:paraId="3DD4BDB5" w14:textId="77777777" w:rsidR="004E38D5" w:rsidRPr="00D7540F" w:rsidRDefault="004E38D5" w:rsidP="00172D2D">
      <w:pPr>
        <w:numPr>
          <w:ilvl w:val="0"/>
          <w:numId w:val="17"/>
        </w:num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Young people particularly young women (15-35 years old) are able to decide on their lives and lead in economic, social and civic life of their communities.</w:t>
      </w:r>
    </w:p>
    <w:p w14:paraId="257E9C73" w14:textId="77777777" w:rsidR="004E38D5" w:rsidRPr="00D7540F" w:rsidRDefault="004E38D5" w:rsidP="00172D2D">
      <w:pPr>
        <w:numPr>
          <w:ilvl w:val="0"/>
          <w:numId w:val="17"/>
        </w:num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children particularly girls and young women live in communities free from all forms of violence, traditional harmful practices and gender discrimination and are able to take decisions on their lives.</w:t>
      </w:r>
    </w:p>
    <w:p w14:paraId="0544BD80" w14:textId="77777777" w:rsidR="004E38D5" w:rsidRPr="00D7540F" w:rsidRDefault="004E38D5" w:rsidP="00172D2D">
      <w:pPr>
        <w:numPr>
          <w:ilvl w:val="0"/>
          <w:numId w:val="17"/>
        </w:num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children particularly girls 0- 5 years grow up equally valued and cared for to thrive in communities and societies that respect child rights and equality.</w:t>
      </w:r>
    </w:p>
    <w:p w14:paraId="3926832F" w14:textId="77777777" w:rsidR="004E38D5" w:rsidRPr="00D7540F" w:rsidRDefault="004E38D5" w:rsidP="00172D2D">
      <w:pPr>
        <w:numPr>
          <w:ilvl w:val="0"/>
          <w:numId w:val="17"/>
        </w:numPr>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Vulnerable children, especially girls, live in resilient communities and have free and safe access to life-saving services during and after natural disasters and conflicts.</w:t>
      </w:r>
    </w:p>
    <w:p w14:paraId="158377F2" w14:textId="77777777" w:rsidR="004E38D5" w:rsidRPr="00D7540F" w:rsidRDefault="004E38D5" w:rsidP="004E38D5">
      <w:pPr>
        <w:spacing w:after="0" w:line="240" w:lineRule="auto"/>
        <w:jc w:val="both"/>
        <w:rPr>
          <w:rFonts w:asciiTheme="majorBidi" w:hAnsiTheme="majorBidi" w:cstheme="majorBidi"/>
          <w:sz w:val="24"/>
          <w:szCs w:val="24"/>
        </w:rPr>
      </w:pPr>
    </w:p>
    <w:p w14:paraId="6F9D3888" w14:textId="77777777" w:rsidR="004E38D5" w:rsidRPr="00D7540F" w:rsidRDefault="004E38D5" w:rsidP="004E38D5">
      <w:pPr>
        <w:autoSpaceDE w:val="0"/>
        <w:autoSpaceDN w:val="0"/>
        <w:adjustRightInd w:val="0"/>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lastRenderedPageBreak/>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659EDC6C" w14:textId="77777777" w:rsidR="004E38D5" w:rsidRPr="00D7540F" w:rsidRDefault="004E38D5" w:rsidP="004E38D5">
      <w:pPr>
        <w:autoSpaceDE w:val="0"/>
        <w:autoSpaceDN w:val="0"/>
        <w:adjustRightInd w:val="0"/>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1A7B0842" w14:textId="77777777" w:rsidR="00052EAA" w:rsidRPr="00D7540F" w:rsidRDefault="00052EAA" w:rsidP="003F7269">
      <w:pPr>
        <w:pStyle w:val="NoSpacing"/>
        <w:rPr>
          <w:rFonts w:asciiTheme="majorBidi" w:hAnsiTheme="majorBidi" w:cstheme="majorBidi"/>
          <w:b/>
          <w:sz w:val="24"/>
          <w:szCs w:val="24"/>
        </w:rPr>
      </w:pPr>
    </w:p>
    <w:p w14:paraId="71F126BA" w14:textId="5E89F61A" w:rsidR="008067CA" w:rsidRDefault="00D7540F" w:rsidP="00E75F8B">
      <w:pPr>
        <w:pStyle w:val="ListParagraph"/>
        <w:numPr>
          <w:ilvl w:val="0"/>
          <w:numId w:val="25"/>
        </w:numPr>
        <w:spacing w:after="0" w:line="276" w:lineRule="auto"/>
        <w:ind w:left="284" w:hanging="284"/>
        <w:jc w:val="both"/>
        <w:rPr>
          <w:rFonts w:asciiTheme="majorBidi" w:hAnsiTheme="majorBidi" w:cstheme="majorBidi"/>
          <w:b/>
          <w:bCs/>
          <w:color w:val="0057B6"/>
          <w:sz w:val="24"/>
          <w:szCs w:val="24"/>
          <w:lang w:val="en-GB"/>
        </w:rPr>
      </w:pPr>
      <w:r w:rsidRPr="00D7540F">
        <w:rPr>
          <w:rFonts w:asciiTheme="majorBidi" w:hAnsiTheme="majorBidi" w:cstheme="majorBidi"/>
          <w:b/>
          <w:bCs/>
          <w:color w:val="0057B6"/>
          <w:sz w:val="24"/>
          <w:szCs w:val="24"/>
          <w:lang w:val="en-GB"/>
        </w:rPr>
        <w:t>BACKGROUND INFORMATION</w:t>
      </w:r>
      <w:r w:rsidR="00842B61">
        <w:rPr>
          <w:rFonts w:asciiTheme="majorBidi" w:hAnsiTheme="majorBidi" w:cstheme="majorBidi"/>
          <w:b/>
          <w:bCs/>
          <w:color w:val="0057B6"/>
          <w:sz w:val="24"/>
          <w:szCs w:val="24"/>
          <w:lang w:val="en-GB"/>
        </w:rPr>
        <w:t xml:space="preserve"> </w:t>
      </w:r>
    </w:p>
    <w:p w14:paraId="1CA85734" w14:textId="77777777" w:rsidR="00E75F8B" w:rsidRPr="00E75F8B" w:rsidRDefault="00E75F8B" w:rsidP="00E75F8B">
      <w:pPr>
        <w:pStyle w:val="ListParagraph"/>
        <w:spacing w:after="0" w:line="276" w:lineRule="auto"/>
        <w:ind w:left="284"/>
        <w:jc w:val="both"/>
        <w:rPr>
          <w:rFonts w:asciiTheme="majorBidi" w:hAnsiTheme="majorBidi" w:cstheme="majorBidi"/>
          <w:b/>
          <w:bCs/>
          <w:color w:val="0057B6"/>
          <w:sz w:val="24"/>
          <w:szCs w:val="24"/>
          <w:lang w:val="en-GB"/>
        </w:rPr>
      </w:pPr>
    </w:p>
    <w:p w14:paraId="51ECD5E9" w14:textId="05D71ED2" w:rsidR="00B83E62" w:rsidRPr="00B83E62" w:rsidRDefault="00483359" w:rsidP="0077663B">
      <w:pPr>
        <w:spacing w:after="0" w:line="240" w:lineRule="auto"/>
        <w:contextualSpacing/>
        <w:jc w:val="both"/>
        <w:rPr>
          <w:rFonts w:asciiTheme="majorBidi" w:hAnsiTheme="majorBidi" w:cstheme="majorBidi"/>
          <w:sz w:val="24"/>
          <w:szCs w:val="24"/>
        </w:rPr>
      </w:pPr>
      <w:r w:rsidRPr="00B83E62">
        <w:rPr>
          <w:rFonts w:asciiTheme="majorBidi" w:hAnsiTheme="majorBidi" w:cstheme="majorBidi"/>
          <w:sz w:val="24"/>
          <w:szCs w:val="24"/>
        </w:rPr>
        <w:t>Children’s protection is one of the major concerns because they face different protection issues related to multi factors: poverty, physical and humiliating punishment at home and school, harmful traditional practices child marriage and Female Genital Mutilation and cutting (FGM/C), harsh living conditions, neglect, dropout of schools, and exclusion. Thus; there was a large-scale shift of population from rural to urban areas particularly youth. Additionally, children and adolescents are mostly excluded and seen as category without genuine choices so that adult should plan on their behalf including their social security protection, they have limited participation in service institutions that provides services for them. There are no established ways of consultation in all decisions concerning their functionality the communities depend on school curriculum too much to inform children attitudes and behaviors which reflect in their daily activities</w:t>
      </w:r>
    </w:p>
    <w:p w14:paraId="30955107" w14:textId="77777777" w:rsidR="00B83E62" w:rsidRPr="00B83E62" w:rsidRDefault="00B83E62" w:rsidP="00B83E62">
      <w:pPr>
        <w:spacing w:after="0"/>
        <w:jc w:val="both"/>
        <w:rPr>
          <w:rFonts w:asciiTheme="majorBidi" w:hAnsiTheme="majorBidi" w:cstheme="majorBidi"/>
          <w:sz w:val="24"/>
          <w:szCs w:val="24"/>
        </w:rPr>
      </w:pPr>
      <w:r w:rsidRPr="00B83E62">
        <w:rPr>
          <w:rFonts w:asciiTheme="majorBidi" w:hAnsiTheme="majorBidi" w:cstheme="majorBidi"/>
          <w:sz w:val="24"/>
          <w:szCs w:val="24"/>
        </w:rPr>
        <w:t xml:space="preserve">As mentioned above FGM is deeply rooted in tradition and customs, and it is widely practiced on girls in all states at a significantly high level but variations are more substantial than by area of residence, with the adjusted prevalence wavering significantly from a minimum of 27.8 percent in West Darfur to a maximum of 83.4 percent in White Nile State, that is why the area is prioritized. Migration combined with ethnicity are report to be the main factors of prevalence and practice which played a role in the diffusion of FGM/C practice. However, population movements in the modern days may have had a more significant impact on FGM/C beliefs and practices; but some of migrants or ethnicities highly practice and can influence the practice than others and White Nile continued to be a boarder state for migrations from and to the south. </w:t>
      </w:r>
    </w:p>
    <w:p w14:paraId="6B524DAF" w14:textId="77777777" w:rsidR="00B83E62" w:rsidRPr="00B83E62" w:rsidRDefault="00B83E62" w:rsidP="00B83E62">
      <w:pPr>
        <w:spacing w:after="0"/>
        <w:jc w:val="both"/>
        <w:rPr>
          <w:rFonts w:asciiTheme="majorBidi" w:hAnsiTheme="majorBidi" w:cstheme="majorBidi"/>
          <w:sz w:val="24"/>
          <w:szCs w:val="24"/>
        </w:rPr>
      </w:pPr>
    </w:p>
    <w:p w14:paraId="4F7B321A" w14:textId="77777777" w:rsidR="00B83E62" w:rsidRPr="00B83E62" w:rsidRDefault="00B83E62" w:rsidP="00B83E62">
      <w:pPr>
        <w:spacing w:after="0"/>
        <w:jc w:val="both"/>
        <w:rPr>
          <w:rFonts w:asciiTheme="majorBidi" w:hAnsiTheme="majorBidi" w:cstheme="majorBidi"/>
          <w:sz w:val="24"/>
          <w:szCs w:val="24"/>
        </w:rPr>
      </w:pPr>
      <w:r w:rsidRPr="00B83E62">
        <w:rPr>
          <w:rFonts w:asciiTheme="majorBidi" w:hAnsiTheme="majorBidi" w:cstheme="majorBidi"/>
          <w:sz w:val="24"/>
          <w:szCs w:val="24"/>
        </w:rPr>
        <w:t>Among girls aged 5-9 years</w:t>
      </w:r>
      <w:r w:rsidRPr="00B83E62">
        <w:rPr>
          <w:rFonts w:asciiTheme="majorBidi" w:hAnsiTheme="majorBidi" w:cstheme="majorBidi"/>
          <w:sz w:val="24"/>
          <w:szCs w:val="24"/>
        </w:rPr>
        <w:footnoteReference w:id="1"/>
      </w:r>
      <w:r w:rsidRPr="00B83E62">
        <w:rPr>
          <w:rFonts w:asciiTheme="majorBidi" w:hAnsiTheme="majorBidi" w:cstheme="majorBidi"/>
          <w:sz w:val="24"/>
          <w:szCs w:val="24"/>
        </w:rPr>
        <w:t>, more than half are already circumcised in 5 states among them is White Nile, compared to less than 20 percent in the 5 states, and where the prevalence varies from 25 percent to 44 percent in the other states. The practice is not only carried out by “traditional practitioners”, but also by health care providers, such as midwives and physicians. This practice of “medicalization” is on the rise in Sudan. FGM/C is encouraged by the false link made that it is a requirement in Islam.</w:t>
      </w:r>
    </w:p>
    <w:p w14:paraId="443DEF47" w14:textId="77777777" w:rsidR="00B83E62" w:rsidRPr="00B83E62" w:rsidRDefault="00B83E62" w:rsidP="00B83E62">
      <w:pPr>
        <w:spacing w:after="0"/>
        <w:jc w:val="both"/>
        <w:rPr>
          <w:rFonts w:asciiTheme="majorBidi" w:hAnsiTheme="majorBidi" w:cstheme="majorBidi"/>
          <w:sz w:val="24"/>
          <w:szCs w:val="24"/>
        </w:rPr>
      </w:pPr>
    </w:p>
    <w:p w14:paraId="17115CD9" w14:textId="77777777" w:rsidR="00B83E62" w:rsidRPr="00B83E62" w:rsidRDefault="00B83E62" w:rsidP="00B83E62">
      <w:pPr>
        <w:spacing w:after="0"/>
        <w:jc w:val="both"/>
        <w:rPr>
          <w:rFonts w:asciiTheme="majorBidi" w:hAnsiTheme="majorBidi" w:cstheme="majorBidi"/>
          <w:sz w:val="24"/>
          <w:szCs w:val="24"/>
        </w:rPr>
      </w:pPr>
      <w:r w:rsidRPr="00B83E62">
        <w:rPr>
          <w:rFonts w:asciiTheme="majorBidi" w:hAnsiTheme="majorBidi" w:cstheme="majorBidi"/>
          <w:sz w:val="24"/>
          <w:szCs w:val="24"/>
        </w:rPr>
        <w:t>Although today there is no law against FGM/C in Sudan, there were on-going efforts to have a law that ban FGM practice across the country, and the transitional government is drafting a law reform which include banning FGM. The national Council of Child Welfare (NCCW) is closely monitoring the progress in this era. Previously, there was a medical committee set up by ministry of health to stop practice from their side through tiding the medical staff to specific code of conduct to be signed and medical staff will be accountable to it. In the meantime.</w:t>
      </w:r>
    </w:p>
    <w:p w14:paraId="1023B372" w14:textId="77777777" w:rsidR="00B83E62" w:rsidRPr="00B83E62" w:rsidRDefault="00B83E62" w:rsidP="00B83E62">
      <w:pPr>
        <w:spacing w:after="0"/>
        <w:jc w:val="both"/>
        <w:rPr>
          <w:rFonts w:asciiTheme="majorBidi" w:hAnsiTheme="majorBidi" w:cstheme="majorBidi"/>
          <w:sz w:val="24"/>
          <w:szCs w:val="24"/>
        </w:rPr>
      </w:pPr>
    </w:p>
    <w:p w14:paraId="44A7E23F" w14:textId="19936F51" w:rsidR="00B83E62" w:rsidRPr="00B83E62" w:rsidRDefault="00B83E62" w:rsidP="00B83E62">
      <w:pPr>
        <w:spacing w:after="0"/>
        <w:jc w:val="both"/>
        <w:rPr>
          <w:rFonts w:asciiTheme="majorBidi" w:hAnsiTheme="majorBidi" w:cstheme="majorBidi"/>
          <w:sz w:val="24"/>
          <w:szCs w:val="24"/>
        </w:rPr>
      </w:pPr>
      <w:r w:rsidRPr="00B83E62">
        <w:rPr>
          <w:rFonts w:asciiTheme="majorBidi" w:hAnsiTheme="majorBidi" w:cstheme="majorBidi"/>
          <w:sz w:val="24"/>
          <w:szCs w:val="24"/>
        </w:rPr>
        <w:t xml:space="preserve">Along with FGM practice there are other Harmful Traditional practice on girls in Sudan and in WN in particular among them Child Early and Force Marriage (CEFM), which continues to be a common child rights violation; in White Nile 36.9 percent of girls in White Nile are married before the age of 18, with increases to 57% other states as per </w:t>
      </w:r>
      <w:bookmarkStart w:id="2" w:name="_Hlk74814147"/>
      <w:r w:rsidRPr="00B83E62">
        <w:rPr>
          <w:rFonts w:asciiTheme="majorBidi" w:hAnsiTheme="majorBidi" w:cstheme="majorBidi"/>
          <w:sz w:val="24"/>
          <w:szCs w:val="24"/>
        </w:rPr>
        <w:t>MICS multiple indicator cluster survey</w:t>
      </w:r>
      <w:r w:rsidR="0077663B">
        <w:rPr>
          <w:rFonts w:asciiTheme="majorBidi" w:hAnsiTheme="majorBidi" w:cstheme="majorBidi"/>
          <w:sz w:val="24"/>
          <w:szCs w:val="24"/>
        </w:rPr>
        <w:t xml:space="preserve"> </w:t>
      </w:r>
      <w:r w:rsidRPr="00B83E62">
        <w:rPr>
          <w:rFonts w:asciiTheme="majorBidi" w:hAnsiTheme="majorBidi" w:cstheme="majorBidi"/>
          <w:sz w:val="24"/>
          <w:szCs w:val="24"/>
        </w:rPr>
        <w:t>2014</w:t>
      </w:r>
      <w:bookmarkEnd w:id="2"/>
      <w:r w:rsidRPr="00B83E62">
        <w:rPr>
          <w:rFonts w:asciiTheme="majorBidi" w:hAnsiTheme="majorBidi" w:cstheme="majorBidi"/>
          <w:sz w:val="24"/>
          <w:szCs w:val="24"/>
        </w:rPr>
        <w:t>. Despite the Child Act provision that states “anyone below 18 years is a child”; the family code of Sudan allows marriage between individuals who have attained physical signs of puberty as young as 9 and 10 years old. This is in direct contradiction of all child rights articles. Maintaining virginity before marriage, sutra (preservation) and cleanliness are major causes behind the practice among communities, thus in addition to the social and economic reasons benefits through relieving financial burdens on families. This leads to early pregnancy along with FGM that cause difficulties during delivery which can lead to fistula and social isolation. There is little education among girls in a poor vocational training opportunity, while girls were not sufficiently mature to make an informed decision about a life partner.</w:t>
      </w:r>
    </w:p>
    <w:p w14:paraId="779F6FD0" w14:textId="77777777" w:rsidR="00B83E62" w:rsidRPr="00B83E62" w:rsidRDefault="00B83E62" w:rsidP="00B83E62">
      <w:pPr>
        <w:spacing w:after="0"/>
        <w:jc w:val="both"/>
        <w:rPr>
          <w:rFonts w:asciiTheme="majorBidi" w:hAnsiTheme="majorBidi" w:cstheme="majorBidi"/>
          <w:sz w:val="24"/>
          <w:szCs w:val="24"/>
        </w:rPr>
      </w:pPr>
    </w:p>
    <w:p w14:paraId="3A91721A" w14:textId="77777777" w:rsidR="00B83E62" w:rsidRPr="00B83E62" w:rsidRDefault="00B83E62" w:rsidP="00B83E62">
      <w:pPr>
        <w:tabs>
          <w:tab w:val="left" w:pos="426"/>
        </w:tabs>
        <w:spacing w:after="0"/>
        <w:jc w:val="both"/>
        <w:rPr>
          <w:rFonts w:asciiTheme="majorBidi" w:hAnsiTheme="majorBidi" w:cstheme="majorBidi"/>
          <w:sz w:val="24"/>
          <w:szCs w:val="24"/>
        </w:rPr>
      </w:pPr>
      <w:r w:rsidRPr="00B83E62">
        <w:rPr>
          <w:rFonts w:asciiTheme="majorBidi" w:hAnsiTheme="majorBidi" w:cstheme="majorBidi"/>
          <w:sz w:val="24"/>
          <w:szCs w:val="24"/>
        </w:rPr>
        <w:t>After the 2019 revolution and the change of the regime, there are a number of youth lead Community Based Organizations (CBOs) who are active at different community affairs and they are eager to create change at their communities, most of those are university graduates who are lacking opportunities and waiting for government support. But those groups lacking guidance and support to implement activities at community and district. The groups started creating god initiatives that change community for better including their activeness in response to COVID-19 through awareness on prevention and dissemination of better protection methodologies. those also used to be active in flood responses every year as the WN is flood prone area. However, most of those youth led CBO activities are limited to communities’ access to lifesaving services such as bread, fuel, transportation, health and social services issue of harmful traditional practices focusing on FGM and CEFM could be included in their agenda.</w:t>
      </w:r>
    </w:p>
    <w:p w14:paraId="78D32CE1" w14:textId="77777777" w:rsidR="00B83E62" w:rsidRPr="00B83E62" w:rsidRDefault="00B83E62" w:rsidP="00B83E62">
      <w:pPr>
        <w:tabs>
          <w:tab w:val="left" w:pos="426"/>
        </w:tabs>
        <w:spacing w:after="0"/>
        <w:jc w:val="both"/>
        <w:rPr>
          <w:rFonts w:asciiTheme="majorBidi" w:hAnsiTheme="majorBidi" w:cstheme="majorBidi"/>
          <w:sz w:val="24"/>
          <w:szCs w:val="24"/>
        </w:rPr>
      </w:pPr>
    </w:p>
    <w:p w14:paraId="586DA0FC" w14:textId="77777777" w:rsidR="00B83E62" w:rsidRPr="00B83E62" w:rsidRDefault="00B83E62" w:rsidP="00B83E62">
      <w:pPr>
        <w:spacing w:after="0"/>
        <w:jc w:val="both"/>
        <w:rPr>
          <w:rFonts w:asciiTheme="majorBidi" w:hAnsiTheme="majorBidi" w:cstheme="majorBidi"/>
          <w:sz w:val="24"/>
          <w:szCs w:val="24"/>
        </w:rPr>
      </w:pPr>
      <w:r w:rsidRPr="00B83E62">
        <w:rPr>
          <w:rFonts w:asciiTheme="majorBidi" w:hAnsiTheme="majorBidi" w:cstheme="majorBidi"/>
          <w:sz w:val="24"/>
          <w:szCs w:val="24"/>
        </w:rPr>
        <w:t>The Impact of FGM on girls:</w:t>
      </w:r>
    </w:p>
    <w:p w14:paraId="00C5B719" w14:textId="77777777" w:rsidR="00B83E62" w:rsidRPr="00B83E62" w:rsidRDefault="00B83E62" w:rsidP="00B83E62">
      <w:pPr>
        <w:spacing w:after="0"/>
        <w:jc w:val="both"/>
        <w:rPr>
          <w:rFonts w:asciiTheme="majorBidi" w:hAnsiTheme="majorBidi" w:cstheme="majorBidi"/>
          <w:sz w:val="24"/>
          <w:szCs w:val="24"/>
        </w:rPr>
      </w:pPr>
      <w:r w:rsidRPr="00B83E62">
        <w:rPr>
          <w:rFonts w:asciiTheme="majorBidi" w:hAnsiTheme="majorBidi" w:cstheme="majorBidi"/>
          <w:sz w:val="24"/>
          <w:szCs w:val="24"/>
        </w:rPr>
        <w:t>Because the final decision on FGM/C families go through a lengthy and complex process which involves not just parents but also different members of the extended family and friends, but it is mostly lies with female members of the family (often the mother and grandmother) while the male members both the father and grandfather can influence in because the preparation, funding and performance of the FGMC procedure is due to his support.</w:t>
      </w:r>
    </w:p>
    <w:p w14:paraId="3C0DDB80" w14:textId="77777777" w:rsidR="00B83E62" w:rsidRPr="00B83E62" w:rsidRDefault="00B83E62" w:rsidP="00B83E62">
      <w:pPr>
        <w:spacing w:after="0"/>
        <w:jc w:val="both"/>
        <w:rPr>
          <w:rFonts w:asciiTheme="majorBidi" w:hAnsiTheme="majorBidi" w:cstheme="majorBidi"/>
          <w:sz w:val="24"/>
          <w:szCs w:val="24"/>
        </w:rPr>
      </w:pPr>
    </w:p>
    <w:p w14:paraId="7AAA97C9" w14:textId="77777777" w:rsidR="00B83E62" w:rsidRPr="00B83E62" w:rsidRDefault="00B83E62" w:rsidP="00B83E62">
      <w:pPr>
        <w:spacing w:after="0"/>
        <w:jc w:val="both"/>
        <w:rPr>
          <w:rFonts w:asciiTheme="majorBidi" w:hAnsiTheme="majorBidi" w:cstheme="majorBidi"/>
          <w:sz w:val="24"/>
          <w:szCs w:val="24"/>
        </w:rPr>
      </w:pPr>
      <w:r w:rsidRPr="00B83E62">
        <w:rPr>
          <w:rFonts w:asciiTheme="majorBidi" w:hAnsiTheme="majorBidi" w:cstheme="majorBidi"/>
          <w:sz w:val="24"/>
          <w:szCs w:val="24"/>
        </w:rPr>
        <w:t xml:space="preserve">FGM/C has no health benefits as it harms girls and women, and interferes with the natural functions of their bodily integrity and increase risks as far as their tissue damaged both immediately with severe pain, excessive bleeding, genital tissue swelling, fever, infections like (tetanus), urinary and injury and wound healing problems, shock and death. And along lifespan problems related to possibility of fistula, during sexual relations, and problems during delivery. </w:t>
      </w:r>
    </w:p>
    <w:p w14:paraId="7D8E00F6" w14:textId="77777777" w:rsidR="00B83E62" w:rsidRPr="00B83E62" w:rsidRDefault="00B83E62" w:rsidP="00B83E62">
      <w:pPr>
        <w:spacing w:after="0"/>
        <w:jc w:val="both"/>
        <w:rPr>
          <w:rFonts w:asciiTheme="majorBidi" w:hAnsiTheme="majorBidi" w:cstheme="majorBidi"/>
          <w:sz w:val="24"/>
          <w:szCs w:val="24"/>
        </w:rPr>
      </w:pPr>
    </w:p>
    <w:p w14:paraId="4BC7E2D0" w14:textId="77777777" w:rsidR="00B83E62" w:rsidRPr="00B83E62" w:rsidRDefault="00B83E62" w:rsidP="00B83E62">
      <w:pPr>
        <w:spacing w:after="0"/>
        <w:jc w:val="both"/>
        <w:rPr>
          <w:rFonts w:asciiTheme="majorBidi" w:hAnsiTheme="majorBidi" w:cstheme="majorBidi"/>
          <w:sz w:val="24"/>
          <w:szCs w:val="24"/>
        </w:rPr>
      </w:pPr>
      <w:r w:rsidRPr="00B83E62">
        <w:rPr>
          <w:rFonts w:asciiTheme="majorBidi" w:hAnsiTheme="majorBidi" w:cstheme="majorBidi"/>
          <w:sz w:val="24"/>
          <w:szCs w:val="24"/>
        </w:rPr>
        <w:t xml:space="preserve">FGM is a social norm, in some communities in WN there is social pressure to conform to what others do, and the need to be accepted socially without rejects and that means it is universally performed and unquestioned; so, it is necessary as part of raising a girl, and a way to prepare her for adulthood and marriage and it purposed for ensuring premarital virginity and marital fidelity, </w:t>
      </w:r>
      <w:r w:rsidRPr="00B83E62">
        <w:rPr>
          <w:rFonts w:asciiTheme="majorBidi" w:hAnsiTheme="majorBidi" w:cstheme="majorBidi"/>
          <w:sz w:val="24"/>
          <w:szCs w:val="24"/>
        </w:rPr>
        <w:lastRenderedPageBreak/>
        <w:t>it is also believed to reduce woman's libido and therefore help them resist extramarital sexual acts. Girls and women face the risk of bias as uncut which is a shame in predominantly practiced communities. There is recent adoption of the practice in some societies, which is linked to copying the traditions of neighboring groups which seen as civilization to avoid bias and discrimination. Communities associated FGM with cultural ideals of femininity and modesty, which include the notion that girls are clean and beautiful after removal of body parts that are considered unclean, unfeminine or male, and communities believe that it has religious scripts prescribe the practice and support it.</w:t>
      </w:r>
    </w:p>
    <w:p w14:paraId="4E5532BC" w14:textId="77777777" w:rsidR="00B83E62" w:rsidRPr="00B83E62" w:rsidRDefault="00B83E62" w:rsidP="00B83E62">
      <w:pPr>
        <w:tabs>
          <w:tab w:val="left" w:pos="426"/>
        </w:tabs>
        <w:spacing w:after="0"/>
        <w:jc w:val="both"/>
        <w:rPr>
          <w:rFonts w:asciiTheme="majorBidi" w:hAnsiTheme="majorBidi" w:cstheme="majorBidi"/>
          <w:sz w:val="24"/>
          <w:szCs w:val="24"/>
        </w:rPr>
      </w:pPr>
    </w:p>
    <w:p w14:paraId="358822BA" w14:textId="77777777" w:rsidR="00B83E62" w:rsidRPr="00B83E62" w:rsidRDefault="00B83E62" w:rsidP="002902F1">
      <w:pPr>
        <w:spacing w:after="0" w:line="240" w:lineRule="auto"/>
        <w:rPr>
          <w:rFonts w:asciiTheme="majorBidi" w:hAnsiTheme="majorBidi" w:cstheme="majorBidi"/>
          <w:sz w:val="24"/>
          <w:szCs w:val="24"/>
        </w:rPr>
      </w:pPr>
      <w:r w:rsidRPr="00B83E62">
        <w:rPr>
          <w:rFonts w:asciiTheme="majorBidi" w:hAnsiTheme="majorBidi" w:cstheme="majorBidi"/>
          <w:sz w:val="24"/>
          <w:szCs w:val="24"/>
        </w:rPr>
        <w:t xml:space="preserve">There is limited civil society organization CSOs and CBOs actions aimed at strengthening the broader child protection environment particularly response to FGM and CEFM. Whilst many CBOs are implementing good initiatives, programming tends to focus on service delivery for the victims of child protection incidents and awareness raising in communities’ adolescents are losing opportunities that empower their organization and leadership capacities to discuss their own affairs and provide platform to discuss the social issues that affected their lives </w:t>
      </w:r>
    </w:p>
    <w:p w14:paraId="42A8F789" w14:textId="77777777" w:rsidR="00B83E62" w:rsidRPr="00B83E62" w:rsidRDefault="00B83E62" w:rsidP="00B83E62">
      <w:pPr>
        <w:spacing w:after="0"/>
        <w:jc w:val="both"/>
        <w:rPr>
          <w:rFonts w:asciiTheme="majorBidi" w:hAnsiTheme="majorBidi" w:cstheme="majorBidi"/>
          <w:sz w:val="24"/>
          <w:szCs w:val="24"/>
        </w:rPr>
      </w:pPr>
    </w:p>
    <w:p w14:paraId="02ADBC6A" w14:textId="472B4F81" w:rsidR="00B83E62" w:rsidRPr="00B83E62" w:rsidRDefault="00B83E62" w:rsidP="002902F1">
      <w:pPr>
        <w:spacing w:after="0" w:line="240" w:lineRule="auto"/>
        <w:rPr>
          <w:rFonts w:asciiTheme="majorBidi" w:hAnsiTheme="majorBidi" w:cstheme="majorBidi"/>
          <w:sz w:val="24"/>
          <w:szCs w:val="24"/>
        </w:rPr>
      </w:pPr>
      <w:r w:rsidRPr="00B83E62">
        <w:rPr>
          <w:rFonts w:asciiTheme="majorBidi" w:hAnsiTheme="majorBidi" w:cstheme="majorBidi"/>
          <w:sz w:val="24"/>
          <w:szCs w:val="24"/>
        </w:rPr>
        <w:t>Religious leaders take varying positions with regard to FGM some promote it, some consider it irrelevant to religion, and others keep calm. medical personnel particularly Midwives are the major contributors to continuation of the practice. Likewise, community leaders and local structures of power does not have it in their agenda, and they are not very effective on the abandonment. Sometimes FGM has high scale because it started as part of a wider religious or traditional revival movement.</w:t>
      </w:r>
    </w:p>
    <w:p w14:paraId="5496D5D7" w14:textId="77777777" w:rsidR="00B83E62" w:rsidRDefault="00B83E62" w:rsidP="008067CA">
      <w:pPr>
        <w:spacing w:after="0" w:line="240" w:lineRule="auto"/>
        <w:contextualSpacing/>
        <w:rPr>
          <w:rFonts w:ascii="Segoe UI" w:hAnsi="Segoe UI" w:cs="Segoe UI"/>
          <w:sz w:val="21"/>
          <w:szCs w:val="21"/>
        </w:rPr>
      </w:pPr>
    </w:p>
    <w:p w14:paraId="6530CDF0" w14:textId="77777777" w:rsidR="00D7540F" w:rsidRPr="00D7540F" w:rsidRDefault="00D7540F" w:rsidP="00D7540F">
      <w:pPr>
        <w:tabs>
          <w:tab w:val="left" w:pos="12960"/>
        </w:tabs>
        <w:rPr>
          <w:rFonts w:asciiTheme="minorBidi" w:eastAsiaTheme="minorHAnsi" w:hAnsiTheme="minorBidi"/>
          <w:b/>
          <w:bCs/>
          <w:sz w:val="20"/>
          <w:szCs w:val="20"/>
        </w:rPr>
      </w:pPr>
      <w:r w:rsidRPr="00D7540F">
        <w:rPr>
          <w:rFonts w:asciiTheme="minorBidi" w:eastAsiaTheme="minorHAnsi" w:hAnsiTheme="minorBidi"/>
          <w:b/>
          <w:bCs/>
          <w:sz w:val="20"/>
          <w:szCs w:val="20"/>
        </w:rPr>
        <w:t xml:space="preserve">2. Project Information &amp; Description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176"/>
        <w:gridCol w:w="1659"/>
        <w:gridCol w:w="1447"/>
        <w:gridCol w:w="2525"/>
      </w:tblGrid>
      <w:tr w:rsidR="00D7540F" w:rsidRPr="00D7540F" w14:paraId="655F6548" w14:textId="77777777" w:rsidTr="003946F0">
        <w:trPr>
          <w:trHeight w:val="323"/>
        </w:trPr>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59592A"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Organization</w:t>
            </w:r>
          </w:p>
        </w:tc>
        <w:tc>
          <w:tcPr>
            <w:tcW w:w="3640" w:type="pct"/>
            <w:gridSpan w:val="4"/>
            <w:tcBorders>
              <w:top w:val="single" w:sz="4" w:space="0" w:color="auto"/>
              <w:left w:val="single" w:sz="4" w:space="0" w:color="auto"/>
              <w:bottom w:val="single" w:sz="4" w:space="0" w:color="auto"/>
              <w:right w:val="single" w:sz="4" w:space="0" w:color="auto"/>
            </w:tcBorders>
            <w:hideMark/>
          </w:tcPr>
          <w:p w14:paraId="2ABE6618"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Plan International Sudan</w:t>
            </w:r>
          </w:p>
        </w:tc>
      </w:tr>
      <w:tr w:rsidR="00D7540F" w:rsidRPr="00D7540F" w14:paraId="66D56C96" w14:textId="77777777" w:rsidTr="003946F0">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D6EB3"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Project title</w:t>
            </w:r>
          </w:p>
        </w:tc>
        <w:tc>
          <w:tcPr>
            <w:tcW w:w="3640" w:type="pct"/>
            <w:gridSpan w:val="4"/>
            <w:tcBorders>
              <w:top w:val="single" w:sz="4" w:space="0" w:color="auto"/>
              <w:left w:val="single" w:sz="4" w:space="0" w:color="auto"/>
              <w:bottom w:val="single" w:sz="4" w:space="0" w:color="auto"/>
              <w:right w:val="single" w:sz="4" w:space="0" w:color="auto"/>
            </w:tcBorders>
            <w:hideMark/>
          </w:tcPr>
          <w:p w14:paraId="594C7FF3" w14:textId="62CAEB93"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FAD# </w:t>
            </w:r>
            <w:r w:rsidR="00A31B38" w:rsidRPr="002902F1">
              <w:rPr>
                <w:rFonts w:asciiTheme="majorBidi" w:hAnsiTheme="majorBidi" w:cstheme="majorBidi"/>
                <w:sz w:val="24"/>
                <w:szCs w:val="24"/>
              </w:rPr>
              <w:t>100319</w:t>
            </w:r>
            <w:r w:rsidRPr="002902F1">
              <w:rPr>
                <w:rFonts w:asciiTheme="majorBidi" w:hAnsiTheme="majorBidi" w:cstheme="majorBidi"/>
                <w:sz w:val="24"/>
                <w:szCs w:val="24"/>
              </w:rPr>
              <w:t xml:space="preserve"> “</w:t>
            </w:r>
            <w:r w:rsidR="00A31B38" w:rsidRPr="002902F1">
              <w:rPr>
                <w:rFonts w:asciiTheme="majorBidi" w:hAnsiTheme="majorBidi" w:cstheme="majorBidi"/>
                <w:sz w:val="24"/>
                <w:szCs w:val="24"/>
              </w:rPr>
              <w:t>Yes, We Can Raise Girls Free from FGM and CEFM in our Communities, White Nile, Sudan.</w:t>
            </w:r>
            <w:r w:rsidRPr="002902F1">
              <w:rPr>
                <w:rFonts w:asciiTheme="majorBidi" w:hAnsiTheme="majorBidi" w:cstheme="majorBidi"/>
                <w:sz w:val="24"/>
                <w:szCs w:val="24"/>
              </w:rPr>
              <w:t>”</w:t>
            </w:r>
          </w:p>
        </w:tc>
      </w:tr>
      <w:tr w:rsidR="00D7540F" w:rsidRPr="00D7540F" w14:paraId="67648DFC" w14:textId="77777777" w:rsidTr="003946F0">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B39222"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Location</w:t>
            </w:r>
          </w:p>
        </w:tc>
        <w:tc>
          <w:tcPr>
            <w:tcW w:w="3640" w:type="pct"/>
            <w:gridSpan w:val="4"/>
            <w:tcBorders>
              <w:top w:val="single" w:sz="4" w:space="0" w:color="auto"/>
              <w:left w:val="single" w:sz="4" w:space="0" w:color="auto"/>
              <w:bottom w:val="single" w:sz="4" w:space="0" w:color="auto"/>
              <w:right w:val="single" w:sz="4" w:space="0" w:color="auto"/>
            </w:tcBorders>
            <w:hideMark/>
          </w:tcPr>
          <w:p w14:paraId="17F9DB73" w14:textId="2A84D61E" w:rsidR="00D7540F" w:rsidRPr="00D7540F" w:rsidRDefault="00A31B38" w:rsidP="00D7540F">
            <w:pPr>
              <w:spacing w:after="0" w:line="240" w:lineRule="auto"/>
              <w:rPr>
                <w:rFonts w:asciiTheme="minorBidi" w:eastAsiaTheme="minorHAnsi" w:hAnsiTheme="minorBidi"/>
                <w:sz w:val="20"/>
                <w:szCs w:val="20"/>
              </w:rPr>
            </w:pPr>
            <w:r w:rsidRPr="002902F1">
              <w:rPr>
                <w:rFonts w:asciiTheme="majorBidi" w:hAnsiTheme="majorBidi" w:cstheme="majorBidi"/>
                <w:sz w:val="24"/>
                <w:szCs w:val="24"/>
              </w:rPr>
              <w:t xml:space="preserve">White Nile Program Area 21 communities in (Umrimta, Guli and </w:t>
            </w:r>
            <w:proofErr w:type="spellStart"/>
            <w:r w:rsidRPr="002902F1">
              <w:rPr>
                <w:rFonts w:asciiTheme="majorBidi" w:hAnsiTheme="majorBidi" w:cstheme="majorBidi"/>
                <w:sz w:val="24"/>
                <w:szCs w:val="24"/>
              </w:rPr>
              <w:t>Elddewim</w:t>
            </w:r>
            <w:proofErr w:type="spellEnd"/>
            <w:r w:rsidRPr="002902F1">
              <w:rPr>
                <w:rFonts w:asciiTheme="majorBidi" w:hAnsiTheme="majorBidi" w:cstheme="majorBidi"/>
                <w:sz w:val="24"/>
                <w:szCs w:val="24"/>
              </w:rPr>
              <w:t xml:space="preserve"> localities)</w:t>
            </w:r>
          </w:p>
        </w:tc>
      </w:tr>
      <w:tr w:rsidR="00D7540F" w:rsidRPr="00D7540F" w14:paraId="2DF34574" w14:textId="77777777" w:rsidTr="003946F0">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A7FA21"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Funded by</w:t>
            </w:r>
          </w:p>
        </w:tc>
        <w:tc>
          <w:tcPr>
            <w:tcW w:w="3640" w:type="pct"/>
            <w:gridSpan w:val="4"/>
            <w:tcBorders>
              <w:top w:val="single" w:sz="4" w:space="0" w:color="auto"/>
              <w:left w:val="single" w:sz="4" w:space="0" w:color="auto"/>
              <w:bottom w:val="single" w:sz="4" w:space="0" w:color="auto"/>
              <w:right w:val="single" w:sz="4" w:space="0" w:color="auto"/>
            </w:tcBorders>
            <w:hideMark/>
          </w:tcPr>
          <w:p w14:paraId="223387F3" w14:textId="3E8C498E" w:rsidR="00D7540F" w:rsidRPr="002902F1" w:rsidRDefault="004F526F" w:rsidP="002902F1">
            <w:pPr>
              <w:spacing w:after="0" w:line="240" w:lineRule="auto"/>
              <w:rPr>
                <w:rFonts w:asciiTheme="majorBidi" w:hAnsiTheme="majorBidi" w:cstheme="majorBidi"/>
                <w:sz w:val="24"/>
                <w:szCs w:val="24"/>
              </w:rPr>
            </w:pPr>
            <w:r w:rsidRPr="002902F1">
              <w:rPr>
                <w:rFonts w:asciiTheme="majorBidi" w:hAnsiTheme="majorBidi" w:cstheme="majorBidi"/>
                <w:sz w:val="24"/>
                <w:szCs w:val="24"/>
              </w:rPr>
              <w:t>Japanese National Office</w:t>
            </w:r>
          </w:p>
        </w:tc>
      </w:tr>
      <w:tr w:rsidR="00D7540F" w:rsidRPr="00D7540F" w14:paraId="4602CD07" w14:textId="77777777" w:rsidTr="003946F0">
        <w:trPr>
          <w:trHeight w:val="413"/>
        </w:trPr>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C3440"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Total Budget </w:t>
            </w:r>
          </w:p>
        </w:tc>
        <w:tc>
          <w:tcPr>
            <w:tcW w:w="3640" w:type="pct"/>
            <w:gridSpan w:val="4"/>
            <w:tcBorders>
              <w:top w:val="single" w:sz="4" w:space="0" w:color="auto"/>
              <w:left w:val="single" w:sz="4" w:space="0" w:color="auto"/>
              <w:bottom w:val="single" w:sz="4" w:space="0" w:color="auto"/>
              <w:right w:val="single" w:sz="4" w:space="0" w:color="auto"/>
            </w:tcBorders>
          </w:tcPr>
          <w:p w14:paraId="172D7589" w14:textId="5BF2831F" w:rsidR="00D7540F" w:rsidRPr="002902F1" w:rsidRDefault="004F526F" w:rsidP="002902F1">
            <w:pPr>
              <w:spacing w:after="0" w:line="240" w:lineRule="auto"/>
              <w:rPr>
                <w:rFonts w:asciiTheme="majorBidi" w:hAnsiTheme="majorBidi" w:cstheme="majorBidi"/>
                <w:sz w:val="24"/>
                <w:szCs w:val="24"/>
              </w:rPr>
            </w:pPr>
            <w:r w:rsidRPr="002902F1">
              <w:rPr>
                <w:rFonts w:asciiTheme="majorBidi" w:hAnsiTheme="majorBidi" w:cstheme="majorBidi"/>
                <w:sz w:val="24"/>
                <w:szCs w:val="24"/>
              </w:rPr>
              <w:t>81,052,639.59 Yen</w:t>
            </w:r>
          </w:p>
        </w:tc>
      </w:tr>
      <w:tr w:rsidR="00D7540F" w:rsidRPr="00D7540F" w14:paraId="5F807717" w14:textId="77777777" w:rsidTr="003946F0">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807196"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Project Duration </w:t>
            </w:r>
          </w:p>
        </w:tc>
        <w:tc>
          <w:tcPr>
            <w:tcW w:w="629" w:type="pct"/>
            <w:tcBorders>
              <w:top w:val="single" w:sz="4" w:space="0" w:color="auto"/>
              <w:left w:val="single" w:sz="4" w:space="0" w:color="auto"/>
              <w:bottom w:val="single" w:sz="4" w:space="0" w:color="auto"/>
              <w:right w:val="single" w:sz="4" w:space="0" w:color="auto"/>
            </w:tcBorders>
            <w:shd w:val="clear" w:color="auto" w:fill="D9D9D9"/>
            <w:hideMark/>
          </w:tcPr>
          <w:p w14:paraId="7E9284D8"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Start Date </w:t>
            </w:r>
          </w:p>
        </w:tc>
        <w:tc>
          <w:tcPr>
            <w:tcW w:w="887" w:type="pct"/>
            <w:tcBorders>
              <w:top w:val="single" w:sz="4" w:space="0" w:color="auto"/>
              <w:left w:val="single" w:sz="4" w:space="0" w:color="auto"/>
              <w:bottom w:val="single" w:sz="4" w:space="0" w:color="auto"/>
              <w:right w:val="single" w:sz="4" w:space="0" w:color="auto"/>
            </w:tcBorders>
            <w:hideMark/>
          </w:tcPr>
          <w:p w14:paraId="55FF4E53" w14:textId="247DD0EB" w:rsidR="00D7540F" w:rsidRPr="00D7540F" w:rsidRDefault="004F526F" w:rsidP="00D7540F">
            <w:pPr>
              <w:spacing w:after="0"/>
              <w:jc w:val="both"/>
              <w:rPr>
                <w:rFonts w:asciiTheme="minorBidi" w:eastAsiaTheme="minorHAnsi" w:hAnsiTheme="minorBidi"/>
                <w:sz w:val="20"/>
                <w:szCs w:val="20"/>
              </w:rPr>
            </w:pPr>
            <w:r w:rsidRPr="00B378C6">
              <w:rPr>
                <w:rFonts w:asciiTheme="majorBidi" w:hAnsiTheme="majorBidi" w:cstheme="majorBidi"/>
              </w:rPr>
              <w:t>1st July 2020</w:t>
            </w:r>
          </w:p>
        </w:tc>
        <w:tc>
          <w:tcPr>
            <w:tcW w:w="774" w:type="pct"/>
            <w:tcBorders>
              <w:top w:val="single" w:sz="4" w:space="0" w:color="auto"/>
              <w:left w:val="single" w:sz="4" w:space="0" w:color="auto"/>
              <w:bottom w:val="single" w:sz="4" w:space="0" w:color="auto"/>
              <w:right w:val="single" w:sz="4" w:space="0" w:color="auto"/>
            </w:tcBorders>
            <w:shd w:val="clear" w:color="auto" w:fill="D9D9D9"/>
            <w:hideMark/>
          </w:tcPr>
          <w:p w14:paraId="3E6CA9BC"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End Date</w:t>
            </w:r>
          </w:p>
        </w:tc>
        <w:tc>
          <w:tcPr>
            <w:tcW w:w="1350" w:type="pct"/>
            <w:tcBorders>
              <w:top w:val="single" w:sz="4" w:space="0" w:color="auto"/>
              <w:left w:val="single" w:sz="4" w:space="0" w:color="auto"/>
              <w:bottom w:val="single" w:sz="4" w:space="0" w:color="auto"/>
              <w:right w:val="single" w:sz="4" w:space="0" w:color="auto"/>
            </w:tcBorders>
            <w:hideMark/>
          </w:tcPr>
          <w:p w14:paraId="69B85421" w14:textId="30763D4E" w:rsidR="00D7540F" w:rsidRPr="00D7540F" w:rsidRDefault="004F526F" w:rsidP="00D7540F">
            <w:pPr>
              <w:spacing w:after="0"/>
              <w:jc w:val="both"/>
              <w:rPr>
                <w:rFonts w:asciiTheme="minorBidi" w:eastAsiaTheme="minorHAnsi" w:hAnsiTheme="minorBidi"/>
                <w:sz w:val="20"/>
                <w:szCs w:val="20"/>
              </w:rPr>
            </w:pPr>
            <w:r w:rsidRPr="00B378C6">
              <w:rPr>
                <w:rFonts w:asciiTheme="majorBidi" w:hAnsiTheme="majorBidi" w:cstheme="majorBidi"/>
              </w:rPr>
              <w:t>31st December 2022</w:t>
            </w:r>
          </w:p>
        </w:tc>
      </w:tr>
      <w:tr w:rsidR="00D7540F" w:rsidRPr="00D7540F" w14:paraId="0DEC9C22" w14:textId="77777777" w:rsidTr="003946F0">
        <w:trPr>
          <w:trHeight w:val="135"/>
        </w:trPr>
        <w:tc>
          <w:tcPr>
            <w:tcW w:w="1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6585EB" w14:textId="77777777" w:rsidR="00D7540F" w:rsidRPr="00D7540F" w:rsidRDefault="00D7540F" w:rsidP="00D7540F">
            <w:pPr>
              <w:spacing w:after="0"/>
              <w:jc w:val="both"/>
              <w:rPr>
                <w:rFonts w:asciiTheme="minorBidi" w:eastAsiaTheme="minorHAnsi" w:hAnsiTheme="minorBidi"/>
                <w:sz w:val="20"/>
                <w:szCs w:val="20"/>
              </w:rPr>
            </w:pPr>
            <w:r w:rsidRPr="00D7540F">
              <w:rPr>
                <w:rFonts w:asciiTheme="minorBidi" w:eastAsiaTheme="minorHAnsi" w:hAnsiTheme="minorBidi"/>
                <w:sz w:val="20"/>
                <w:szCs w:val="20"/>
              </w:rPr>
              <w:t xml:space="preserve">Local Partners </w:t>
            </w:r>
          </w:p>
        </w:tc>
        <w:tc>
          <w:tcPr>
            <w:tcW w:w="3640" w:type="pct"/>
            <w:gridSpan w:val="4"/>
            <w:tcBorders>
              <w:top w:val="single" w:sz="4" w:space="0" w:color="auto"/>
              <w:left w:val="single" w:sz="4" w:space="0" w:color="auto"/>
              <w:bottom w:val="single" w:sz="4" w:space="0" w:color="auto"/>
              <w:right w:val="single" w:sz="4" w:space="0" w:color="auto"/>
            </w:tcBorders>
            <w:hideMark/>
          </w:tcPr>
          <w:p w14:paraId="320A580A" w14:textId="77777777" w:rsidR="00630780" w:rsidRPr="002902F1" w:rsidRDefault="00A12B16" w:rsidP="00630780">
            <w:pPr>
              <w:numPr>
                <w:ilvl w:val="0"/>
                <w:numId w:val="34"/>
              </w:numPr>
              <w:snapToGrid w:val="0"/>
              <w:spacing w:after="0" w:line="240" w:lineRule="auto"/>
              <w:ind w:left="241" w:right="57" w:hanging="180"/>
              <w:jc w:val="both"/>
              <w:rPr>
                <w:rFonts w:asciiTheme="majorBidi" w:hAnsiTheme="majorBidi" w:cstheme="majorBidi"/>
                <w:sz w:val="24"/>
                <w:szCs w:val="24"/>
              </w:rPr>
            </w:pPr>
            <w:proofErr w:type="spellStart"/>
            <w:r w:rsidRPr="002902F1">
              <w:rPr>
                <w:rFonts w:asciiTheme="majorBidi" w:hAnsiTheme="majorBidi" w:cstheme="majorBidi"/>
                <w:sz w:val="24"/>
                <w:szCs w:val="24"/>
              </w:rPr>
              <w:t>Cafa</w:t>
            </w:r>
            <w:proofErr w:type="spellEnd"/>
            <w:r w:rsidRPr="002902F1">
              <w:rPr>
                <w:rFonts w:asciiTheme="majorBidi" w:hAnsiTheme="majorBidi" w:cstheme="majorBidi"/>
                <w:sz w:val="24"/>
                <w:szCs w:val="24"/>
              </w:rPr>
              <w:t xml:space="preserve"> for Development </w:t>
            </w:r>
            <w:r w:rsidR="00D7540F" w:rsidRPr="002902F1">
              <w:rPr>
                <w:rFonts w:asciiTheme="majorBidi" w:hAnsiTheme="majorBidi" w:cstheme="majorBidi"/>
                <w:sz w:val="24"/>
                <w:szCs w:val="24"/>
              </w:rPr>
              <w:t xml:space="preserve">Organization will be responsible for the implementation of activities under outcome 1 and </w:t>
            </w:r>
            <w:r w:rsidR="00E32A50" w:rsidRPr="002902F1">
              <w:rPr>
                <w:rFonts w:asciiTheme="majorBidi" w:hAnsiTheme="majorBidi" w:cstheme="majorBidi"/>
                <w:sz w:val="24"/>
                <w:szCs w:val="24"/>
              </w:rPr>
              <w:t>2</w:t>
            </w:r>
            <w:r w:rsidR="00D7540F" w:rsidRPr="002902F1">
              <w:rPr>
                <w:rFonts w:asciiTheme="majorBidi" w:hAnsiTheme="majorBidi" w:cstheme="majorBidi"/>
                <w:sz w:val="24"/>
                <w:szCs w:val="24"/>
              </w:rPr>
              <w:t xml:space="preserve"> </w:t>
            </w:r>
          </w:p>
          <w:p w14:paraId="6DFC94FD" w14:textId="51E056B7" w:rsidR="00FE196A" w:rsidRPr="00630780" w:rsidRDefault="00FE196A" w:rsidP="00630780">
            <w:pPr>
              <w:numPr>
                <w:ilvl w:val="0"/>
                <w:numId w:val="34"/>
              </w:numPr>
              <w:snapToGrid w:val="0"/>
              <w:spacing w:after="0" w:line="240" w:lineRule="auto"/>
              <w:ind w:left="241" w:right="57" w:hanging="180"/>
              <w:jc w:val="both"/>
              <w:rPr>
                <w:rFonts w:asciiTheme="minorBidi" w:eastAsiaTheme="minorHAnsi" w:hAnsiTheme="minorBidi"/>
                <w:sz w:val="20"/>
                <w:szCs w:val="20"/>
              </w:rPr>
            </w:pPr>
            <w:r w:rsidRPr="002902F1">
              <w:rPr>
                <w:rFonts w:asciiTheme="majorBidi" w:hAnsiTheme="majorBidi" w:cstheme="majorBidi"/>
                <w:sz w:val="24"/>
                <w:szCs w:val="24"/>
              </w:rPr>
              <w:t xml:space="preserve">State Ministry of Health and social development </w:t>
            </w:r>
            <w:r w:rsidR="00630780" w:rsidRPr="002902F1">
              <w:rPr>
                <w:rFonts w:asciiTheme="majorBidi" w:hAnsiTheme="majorBidi" w:cstheme="majorBidi"/>
                <w:sz w:val="24"/>
                <w:szCs w:val="24"/>
              </w:rPr>
              <w:t>Monitoring of the project implementation and provision of technical guidance.</w:t>
            </w:r>
          </w:p>
        </w:tc>
      </w:tr>
    </w:tbl>
    <w:p w14:paraId="492E7F52" w14:textId="533260FB" w:rsidR="00D7540F" w:rsidRDefault="00D7540F" w:rsidP="00D7540F">
      <w:pPr>
        <w:tabs>
          <w:tab w:val="left" w:pos="12960"/>
        </w:tabs>
        <w:rPr>
          <w:rFonts w:asciiTheme="minorBidi" w:eastAsiaTheme="minorHAnsi" w:hAnsiTheme="minorBidi"/>
          <w:b/>
          <w:bCs/>
          <w:sz w:val="20"/>
          <w:szCs w:val="20"/>
        </w:rPr>
      </w:pPr>
    </w:p>
    <w:p w14:paraId="4EBF4C3B" w14:textId="1BDC657A" w:rsidR="0077663B" w:rsidRDefault="0077663B" w:rsidP="00D7540F">
      <w:pPr>
        <w:tabs>
          <w:tab w:val="left" w:pos="12960"/>
        </w:tabs>
        <w:rPr>
          <w:rFonts w:asciiTheme="minorBidi" w:eastAsiaTheme="minorHAnsi" w:hAnsiTheme="minorBidi"/>
          <w:b/>
          <w:bCs/>
          <w:sz w:val="20"/>
          <w:szCs w:val="20"/>
        </w:rPr>
      </w:pPr>
    </w:p>
    <w:p w14:paraId="712DBE54" w14:textId="02EB8186" w:rsidR="0077663B" w:rsidRDefault="0077663B" w:rsidP="00D7540F">
      <w:pPr>
        <w:tabs>
          <w:tab w:val="left" w:pos="12960"/>
        </w:tabs>
        <w:rPr>
          <w:rFonts w:asciiTheme="minorBidi" w:eastAsiaTheme="minorHAnsi" w:hAnsiTheme="minorBidi"/>
          <w:b/>
          <w:bCs/>
          <w:sz w:val="20"/>
          <w:szCs w:val="20"/>
        </w:rPr>
      </w:pPr>
    </w:p>
    <w:p w14:paraId="1FD49F77" w14:textId="3AF64B09" w:rsidR="0077663B" w:rsidRDefault="0077663B" w:rsidP="00D7540F">
      <w:pPr>
        <w:tabs>
          <w:tab w:val="left" w:pos="12960"/>
        </w:tabs>
        <w:rPr>
          <w:rFonts w:asciiTheme="minorBidi" w:eastAsiaTheme="minorHAnsi" w:hAnsiTheme="minorBidi"/>
          <w:b/>
          <w:bCs/>
          <w:sz w:val="20"/>
          <w:szCs w:val="20"/>
        </w:rPr>
      </w:pPr>
    </w:p>
    <w:p w14:paraId="15A96898" w14:textId="1F1E5E45" w:rsidR="0077663B" w:rsidRDefault="0077663B" w:rsidP="00D7540F">
      <w:pPr>
        <w:tabs>
          <w:tab w:val="left" w:pos="12960"/>
        </w:tabs>
        <w:rPr>
          <w:rFonts w:asciiTheme="minorBidi" w:eastAsiaTheme="minorHAnsi" w:hAnsiTheme="minorBidi"/>
          <w:b/>
          <w:bCs/>
          <w:sz w:val="20"/>
          <w:szCs w:val="20"/>
        </w:rPr>
      </w:pPr>
    </w:p>
    <w:p w14:paraId="6B1348BE" w14:textId="5DDA8C65" w:rsidR="0077663B" w:rsidRDefault="0077663B" w:rsidP="00D7540F">
      <w:pPr>
        <w:tabs>
          <w:tab w:val="left" w:pos="12960"/>
        </w:tabs>
        <w:rPr>
          <w:rFonts w:asciiTheme="minorBidi" w:eastAsiaTheme="minorHAnsi" w:hAnsiTheme="minorBidi"/>
          <w:b/>
          <w:bCs/>
          <w:sz w:val="20"/>
          <w:szCs w:val="20"/>
        </w:rPr>
      </w:pPr>
    </w:p>
    <w:p w14:paraId="2448E3C6" w14:textId="1B56D7AF" w:rsidR="0077663B" w:rsidRDefault="0077663B" w:rsidP="00D7540F">
      <w:pPr>
        <w:tabs>
          <w:tab w:val="left" w:pos="12960"/>
        </w:tabs>
        <w:rPr>
          <w:rFonts w:asciiTheme="minorBidi" w:eastAsiaTheme="minorHAnsi" w:hAnsiTheme="minorBidi"/>
          <w:b/>
          <w:bCs/>
          <w:sz w:val="20"/>
          <w:szCs w:val="20"/>
        </w:rPr>
      </w:pPr>
    </w:p>
    <w:p w14:paraId="6D9D0341" w14:textId="3B92B4AC" w:rsidR="0077663B" w:rsidRDefault="0077663B" w:rsidP="00D7540F">
      <w:pPr>
        <w:tabs>
          <w:tab w:val="left" w:pos="12960"/>
        </w:tabs>
        <w:rPr>
          <w:rFonts w:asciiTheme="minorBidi" w:eastAsiaTheme="minorHAnsi" w:hAnsiTheme="minorBidi"/>
          <w:b/>
          <w:bCs/>
          <w:sz w:val="20"/>
          <w:szCs w:val="20"/>
        </w:rPr>
      </w:pPr>
    </w:p>
    <w:p w14:paraId="77ADBE33" w14:textId="315033B0" w:rsidR="00335067" w:rsidRPr="00D7540F" w:rsidRDefault="005C0BF3" w:rsidP="00D7540F">
      <w:pPr>
        <w:tabs>
          <w:tab w:val="left" w:pos="12960"/>
        </w:tabs>
        <w:rPr>
          <w:rFonts w:asciiTheme="minorBidi" w:eastAsiaTheme="minorHAnsi" w:hAnsiTheme="minorBidi"/>
          <w:b/>
          <w:bCs/>
          <w:sz w:val="20"/>
          <w:szCs w:val="20"/>
        </w:rPr>
      </w:pPr>
      <w:r w:rsidRPr="00D7540F">
        <w:rPr>
          <w:rFonts w:asciiTheme="minorBidi" w:eastAsiaTheme="minorHAnsi" w:hAnsiTheme="minorBidi"/>
          <w:b/>
          <w:sz w:val="20"/>
          <w:szCs w:val="20"/>
          <w:u w:val="single"/>
          <w:lang w:val="en-GB"/>
        </w:rPr>
        <w:t>Project Target beneficiaries:</w:t>
      </w:r>
    </w:p>
    <w:p w14:paraId="17D744C2" w14:textId="30C5DA30" w:rsidR="00D7540F" w:rsidRPr="00D7540F" w:rsidRDefault="00D7540F" w:rsidP="00D7540F">
      <w:pPr>
        <w:snapToGrid w:val="0"/>
        <w:spacing w:after="0"/>
        <w:jc w:val="both"/>
        <w:rPr>
          <w:rFonts w:asciiTheme="minorBidi" w:eastAsiaTheme="minorHAnsi" w:hAnsiTheme="minorBidi"/>
          <w:bCs/>
          <w:sz w:val="20"/>
          <w:szCs w:val="20"/>
          <w:lang w:val="en-GB"/>
        </w:rPr>
      </w:pPr>
    </w:p>
    <w:tbl>
      <w:tblPr>
        <w:tblpPr w:leftFromText="180" w:rightFromText="180" w:horzAnchor="margin" w:tblpY="533"/>
        <w:tblW w:w="9919" w:type="dxa"/>
        <w:tblCellMar>
          <w:left w:w="0" w:type="dxa"/>
          <w:right w:w="0" w:type="dxa"/>
        </w:tblCellMar>
        <w:tblLook w:val="04A0" w:firstRow="1" w:lastRow="0" w:firstColumn="1" w:lastColumn="0" w:noHBand="0" w:noVBand="1"/>
      </w:tblPr>
      <w:tblGrid>
        <w:gridCol w:w="1417"/>
        <w:gridCol w:w="1166"/>
        <w:gridCol w:w="1063"/>
        <w:gridCol w:w="1151"/>
        <w:gridCol w:w="1344"/>
        <w:gridCol w:w="1063"/>
        <w:gridCol w:w="1490"/>
        <w:gridCol w:w="1225"/>
      </w:tblGrid>
      <w:tr w:rsidR="00335067" w:rsidRPr="00335067" w14:paraId="710A20EC" w14:textId="77777777" w:rsidTr="0077663B">
        <w:trPr>
          <w:trHeight w:val="329"/>
        </w:trPr>
        <w:tc>
          <w:tcPr>
            <w:tcW w:w="141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14:paraId="66F45E47" w14:textId="77777777" w:rsidR="00335067" w:rsidRPr="0077663B" w:rsidRDefault="00335067" w:rsidP="00335067">
            <w:pPr>
              <w:snapToGrid w:val="0"/>
              <w:spacing w:after="0"/>
              <w:jc w:val="both"/>
              <w:rPr>
                <w:rFonts w:asciiTheme="minorBidi" w:eastAsiaTheme="minorHAnsi" w:hAnsiTheme="minorBidi"/>
                <w:b/>
                <w:bCs/>
                <w:sz w:val="20"/>
                <w:szCs w:val="20"/>
              </w:rPr>
            </w:pPr>
            <w:r w:rsidRPr="0077663B">
              <w:rPr>
                <w:rFonts w:asciiTheme="minorBidi" w:eastAsiaTheme="minorHAnsi" w:hAnsiTheme="minorBidi"/>
                <w:b/>
                <w:bCs/>
                <w:sz w:val="20"/>
                <w:szCs w:val="20"/>
              </w:rPr>
              <w:t>Targets</w:t>
            </w:r>
          </w:p>
        </w:tc>
        <w:tc>
          <w:tcPr>
            <w:tcW w:w="116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14:paraId="47D1A55B" w14:textId="77777777" w:rsidR="00335067" w:rsidRPr="0077663B" w:rsidRDefault="00335067" w:rsidP="00335067">
            <w:pPr>
              <w:snapToGrid w:val="0"/>
              <w:spacing w:after="0"/>
              <w:jc w:val="both"/>
              <w:rPr>
                <w:rFonts w:asciiTheme="minorBidi" w:eastAsiaTheme="minorHAnsi" w:hAnsiTheme="minorBidi"/>
                <w:b/>
                <w:bCs/>
                <w:sz w:val="20"/>
                <w:szCs w:val="20"/>
              </w:rPr>
            </w:pPr>
            <w:r w:rsidRPr="0077663B">
              <w:rPr>
                <w:rFonts w:asciiTheme="minorBidi" w:eastAsiaTheme="minorHAnsi" w:hAnsiTheme="minorBidi"/>
                <w:b/>
                <w:bCs/>
                <w:sz w:val="20"/>
                <w:szCs w:val="20"/>
              </w:rPr>
              <w:t>Girls</w:t>
            </w:r>
          </w:p>
        </w:tc>
        <w:tc>
          <w:tcPr>
            <w:tcW w:w="106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14:paraId="50C16C8C" w14:textId="77777777" w:rsidR="00335067" w:rsidRPr="0077663B" w:rsidRDefault="00335067" w:rsidP="00335067">
            <w:pPr>
              <w:snapToGrid w:val="0"/>
              <w:spacing w:after="0"/>
              <w:jc w:val="both"/>
              <w:rPr>
                <w:rFonts w:asciiTheme="minorBidi" w:eastAsiaTheme="minorHAnsi" w:hAnsiTheme="minorBidi"/>
                <w:b/>
                <w:bCs/>
                <w:sz w:val="20"/>
                <w:szCs w:val="20"/>
              </w:rPr>
            </w:pPr>
            <w:r w:rsidRPr="0077663B">
              <w:rPr>
                <w:rFonts w:asciiTheme="minorBidi" w:eastAsiaTheme="minorHAnsi" w:hAnsiTheme="minorBidi"/>
                <w:b/>
                <w:bCs/>
                <w:sz w:val="20"/>
                <w:szCs w:val="20"/>
              </w:rPr>
              <w:t>Boys</w:t>
            </w:r>
          </w:p>
        </w:tc>
        <w:tc>
          <w:tcPr>
            <w:tcW w:w="11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14:paraId="276E248E" w14:textId="77777777" w:rsidR="00335067" w:rsidRPr="0077663B" w:rsidRDefault="00335067" w:rsidP="00335067">
            <w:pPr>
              <w:snapToGrid w:val="0"/>
              <w:spacing w:after="0"/>
              <w:jc w:val="both"/>
              <w:rPr>
                <w:rFonts w:asciiTheme="minorBidi" w:eastAsiaTheme="minorHAnsi" w:hAnsiTheme="minorBidi"/>
                <w:b/>
                <w:bCs/>
                <w:sz w:val="20"/>
                <w:szCs w:val="20"/>
              </w:rPr>
            </w:pPr>
            <w:r w:rsidRPr="0077663B">
              <w:rPr>
                <w:rFonts w:asciiTheme="minorBidi" w:eastAsiaTheme="minorHAnsi" w:hAnsiTheme="minorBidi"/>
                <w:b/>
                <w:bCs/>
                <w:sz w:val="20"/>
                <w:szCs w:val="20"/>
              </w:rPr>
              <w:t>Total</w:t>
            </w:r>
          </w:p>
        </w:tc>
        <w:tc>
          <w:tcPr>
            <w:tcW w:w="134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14:paraId="477D326D" w14:textId="77777777" w:rsidR="00335067" w:rsidRPr="0077663B" w:rsidRDefault="00335067" w:rsidP="00335067">
            <w:pPr>
              <w:snapToGrid w:val="0"/>
              <w:spacing w:after="0"/>
              <w:jc w:val="both"/>
              <w:rPr>
                <w:rFonts w:asciiTheme="minorBidi" w:eastAsiaTheme="minorHAnsi" w:hAnsiTheme="minorBidi"/>
                <w:b/>
                <w:bCs/>
                <w:sz w:val="20"/>
                <w:szCs w:val="20"/>
              </w:rPr>
            </w:pPr>
            <w:r w:rsidRPr="0077663B">
              <w:rPr>
                <w:rFonts w:asciiTheme="minorBidi" w:eastAsiaTheme="minorHAnsi" w:hAnsiTheme="minorBidi"/>
                <w:b/>
                <w:bCs/>
                <w:sz w:val="20"/>
                <w:szCs w:val="20"/>
              </w:rPr>
              <w:t>Women</w:t>
            </w:r>
          </w:p>
        </w:tc>
        <w:tc>
          <w:tcPr>
            <w:tcW w:w="106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14:paraId="29046D72" w14:textId="77777777" w:rsidR="00335067" w:rsidRPr="0077663B" w:rsidRDefault="00335067" w:rsidP="00335067">
            <w:pPr>
              <w:snapToGrid w:val="0"/>
              <w:spacing w:after="0"/>
              <w:jc w:val="both"/>
              <w:rPr>
                <w:rFonts w:asciiTheme="minorBidi" w:eastAsiaTheme="minorHAnsi" w:hAnsiTheme="minorBidi"/>
                <w:b/>
                <w:bCs/>
                <w:sz w:val="20"/>
                <w:szCs w:val="20"/>
              </w:rPr>
            </w:pPr>
            <w:r w:rsidRPr="0077663B">
              <w:rPr>
                <w:rFonts w:asciiTheme="minorBidi" w:eastAsiaTheme="minorHAnsi" w:hAnsiTheme="minorBidi"/>
                <w:b/>
                <w:bCs/>
                <w:sz w:val="20"/>
                <w:szCs w:val="20"/>
              </w:rPr>
              <w:t>Men</w:t>
            </w:r>
          </w:p>
        </w:tc>
        <w:tc>
          <w:tcPr>
            <w:tcW w:w="14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14:paraId="29E76CD5" w14:textId="77777777" w:rsidR="00335067" w:rsidRPr="0077663B" w:rsidRDefault="00335067" w:rsidP="00335067">
            <w:pPr>
              <w:snapToGrid w:val="0"/>
              <w:spacing w:after="0"/>
              <w:jc w:val="both"/>
              <w:rPr>
                <w:rFonts w:asciiTheme="minorBidi" w:eastAsiaTheme="minorHAnsi" w:hAnsiTheme="minorBidi"/>
                <w:b/>
                <w:bCs/>
                <w:sz w:val="20"/>
                <w:szCs w:val="20"/>
              </w:rPr>
            </w:pPr>
            <w:r w:rsidRPr="0077663B">
              <w:rPr>
                <w:rFonts w:asciiTheme="minorBidi" w:eastAsiaTheme="minorHAnsi" w:hAnsiTheme="minorBidi"/>
                <w:b/>
                <w:bCs/>
                <w:sz w:val="20"/>
                <w:szCs w:val="20"/>
              </w:rPr>
              <w:t>Sub total</w:t>
            </w:r>
          </w:p>
        </w:tc>
        <w:tc>
          <w:tcPr>
            <w:tcW w:w="12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14:paraId="2E46E69F" w14:textId="77777777" w:rsidR="00335067" w:rsidRPr="0077663B" w:rsidRDefault="00335067" w:rsidP="00335067">
            <w:pPr>
              <w:snapToGrid w:val="0"/>
              <w:spacing w:after="0"/>
              <w:jc w:val="both"/>
              <w:rPr>
                <w:rFonts w:asciiTheme="minorBidi" w:eastAsiaTheme="minorHAnsi" w:hAnsiTheme="minorBidi"/>
                <w:b/>
                <w:bCs/>
                <w:sz w:val="20"/>
                <w:szCs w:val="20"/>
              </w:rPr>
            </w:pPr>
            <w:r w:rsidRPr="0077663B">
              <w:rPr>
                <w:rFonts w:asciiTheme="minorBidi" w:eastAsiaTheme="minorHAnsi" w:hAnsiTheme="minorBidi"/>
                <w:b/>
                <w:bCs/>
                <w:sz w:val="20"/>
                <w:szCs w:val="20"/>
              </w:rPr>
              <w:t xml:space="preserve">Grant Total </w:t>
            </w:r>
          </w:p>
        </w:tc>
      </w:tr>
      <w:tr w:rsidR="00335067" w:rsidRPr="00335067" w14:paraId="275C4983" w14:textId="77777777" w:rsidTr="00335067">
        <w:trPr>
          <w:trHeight w:val="235"/>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C9E02A9"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Direct</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4D8C9DD"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878 </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BC4ED2A"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271 </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CCB41D8"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1,149 </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CA9D049"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469 </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9A8720A"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666 </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E2BA44D"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1,135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B4B006E"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2,284 </w:t>
            </w:r>
          </w:p>
        </w:tc>
      </w:tr>
      <w:tr w:rsidR="00335067" w:rsidRPr="00335067" w14:paraId="33F7C79C" w14:textId="77777777" w:rsidTr="00335067">
        <w:trPr>
          <w:trHeight w:val="30"/>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A7D005B"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Indirect</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8836DC3"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1,575 </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516AF59"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1,575 </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251DD8D"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3,150 </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9AD1336"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4,535 </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FC6BFCF"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2,165 </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6B933BB"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6,700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A024402" w14:textId="77777777" w:rsidR="00335067" w:rsidRPr="00335067" w:rsidRDefault="00335067" w:rsidP="00335067">
            <w:pPr>
              <w:snapToGrid w:val="0"/>
              <w:spacing w:after="0"/>
              <w:jc w:val="both"/>
              <w:rPr>
                <w:rFonts w:asciiTheme="minorBidi" w:eastAsiaTheme="minorHAnsi" w:hAnsiTheme="minorBidi"/>
                <w:sz w:val="20"/>
                <w:szCs w:val="20"/>
              </w:rPr>
            </w:pPr>
            <w:r w:rsidRPr="00552D4D">
              <w:rPr>
                <w:rFonts w:asciiTheme="minorBidi" w:eastAsiaTheme="minorHAnsi" w:hAnsiTheme="minorBidi"/>
                <w:sz w:val="20"/>
                <w:szCs w:val="20"/>
              </w:rPr>
              <w:t xml:space="preserve">9,850 </w:t>
            </w:r>
          </w:p>
        </w:tc>
      </w:tr>
    </w:tbl>
    <w:p w14:paraId="4B6AB6EA" w14:textId="77777777" w:rsidR="00D7540F" w:rsidRPr="00D7540F" w:rsidRDefault="00D7540F" w:rsidP="00D7540F">
      <w:pPr>
        <w:spacing w:after="0"/>
        <w:contextualSpacing/>
        <w:rPr>
          <w:rFonts w:asciiTheme="minorBidi" w:eastAsiaTheme="minorHAnsi" w:hAnsiTheme="minorBidi"/>
          <w:b/>
          <w:bCs/>
          <w:sz w:val="20"/>
          <w:szCs w:val="20"/>
          <w:u w:val="single"/>
        </w:rPr>
      </w:pPr>
      <w:bookmarkStart w:id="3" w:name="Developingreport"/>
      <w:bookmarkStart w:id="4" w:name="Content"/>
      <w:bookmarkEnd w:id="3"/>
      <w:bookmarkEnd w:id="4"/>
      <w:r w:rsidRPr="00D7540F">
        <w:rPr>
          <w:rFonts w:asciiTheme="minorBidi" w:eastAsiaTheme="minorHAnsi" w:hAnsiTheme="minorBidi"/>
          <w:b/>
          <w:bCs/>
          <w:sz w:val="20"/>
          <w:szCs w:val="20"/>
          <w:u w:val="single"/>
        </w:rPr>
        <w:t xml:space="preserve">Project Objectives and Expected Results: </w:t>
      </w:r>
    </w:p>
    <w:p w14:paraId="57F80B8B" w14:textId="77777777" w:rsidR="00D7540F" w:rsidRPr="00D7540F" w:rsidRDefault="00D7540F" w:rsidP="00D7540F">
      <w:pPr>
        <w:spacing w:after="0"/>
        <w:contextualSpacing/>
        <w:rPr>
          <w:rFonts w:asciiTheme="minorBidi" w:eastAsiaTheme="minorHAnsi" w:hAnsiTheme="minorBidi"/>
          <w:b/>
          <w:bCs/>
          <w:sz w:val="20"/>
          <w:szCs w:val="20"/>
          <w:u w:val="single"/>
        </w:rPr>
      </w:pPr>
    </w:p>
    <w:p w14:paraId="798AF200" w14:textId="77777777" w:rsidR="00552D4D" w:rsidRPr="002902F1" w:rsidRDefault="00D7540F" w:rsidP="00552D4D">
      <w:pPr>
        <w:spacing w:after="0"/>
        <w:rPr>
          <w:rFonts w:asciiTheme="majorBidi" w:hAnsiTheme="majorBidi" w:cstheme="majorBidi"/>
          <w:sz w:val="24"/>
          <w:szCs w:val="24"/>
        </w:rPr>
      </w:pPr>
      <w:r w:rsidRPr="002902F1">
        <w:rPr>
          <w:rFonts w:asciiTheme="majorBidi" w:hAnsiTheme="majorBidi" w:cstheme="majorBidi"/>
          <w:sz w:val="24"/>
          <w:szCs w:val="24"/>
        </w:rPr>
        <w:t xml:space="preserve">Overall Objective: </w:t>
      </w:r>
      <w:r w:rsidR="00552D4D" w:rsidRPr="002902F1">
        <w:rPr>
          <w:rFonts w:asciiTheme="majorBidi" w:hAnsiTheme="majorBidi" w:cstheme="majorBidi"/>
          <w:sz w:val="24"/>
          <w:szCs w:val="24"/>
        </w:rPr>
        <w:t>Vulnerable girls and young women in 21 Sponsorship communities in WN exercise their right to live free from FGM/C, CEFM and traditional harmful practices with support of CBOs, community &amp; religious leaders and peer groups.</w:t>
      </w:r>
    </w:p>
    <w:p w14:paraId="61DFB9D9" w14:textId="083F2569" w:rsidR="00D7540F" w:rsidRPr="00D7540F" w:rsidRDefault="00D7540F" w:rsidP="00D7540F">
      <w:pPr>
        <w:snapToGrid w:val="0"/>
        <w:spacing w:after="0"/>
        <w:jc w:val="both"/>
        <w:rPr>
          <w:rFonts w:asciiTheme="minorBidi" w:eastAsiaTheme="minorHAnsi" w:hAnsiTheme="minorBidi"/>
          <w:sz w:val="20"/>
          <w:szCs w:val="20"/>
        </w:rPr>
      </w:pPr>
    </w:p>
    <w:p w14:paraId="5EE99851" w14:textId="77777777" w:rsidR="00D7540F" w:rsidRPr="00D7540F" w:rsidRDefault="00D7540F" w:rsidP="00D7540F">
      <w:pPr>
        <w:snapToGrid w:val="0"/>
        <w:spacing w:after="0"/>
        <w:jc w:val="both"/>
        <w:rPr>
          <w:rFonts w:asciiTheme="minorBidi" w:eastAsiaTheme="minorHAnsi" w:hAnsiTheme="minorBidi"/>
          <w:sz w:val="20"/>
          <w:szCs w:val="20"/>
        </w:rPr>
      </w:pPr>
    </w:p>
    <w:tbl>
      <w:tblPr>
        <w:tblStyle w:val="TableGrid"/>
        <w:tblW w:w="0" w:type="auto"/>
        <w:tblLook w:val="04A0" w:firstRow="1" w:lastRow="0" w:firstColumn="1" w:lastColumn="0" w:noHBand="0" w:noVBand="1"/>
      </w:tblPr>
      <w:tblGrid>
        <w:gridCol w:w="4000"/>
        <w:gridCol w:w="5350"/>
      </w:tblGrid>
      <w:tr w:rsidR="00D7540F" w:rsidRPr="00D7540F" w14:paraId="1DE43B00" w14:textId="77777777" w:rsidTr="00ED18DC">
        <w:trPr>
          <w:trHeight w:val="415"/>
        </w:trPr>
        <w:tc>
          <w:tcPr>
            <w:tcW w:w="4000" w:type="dxa"/>
            <w:shd w:val="clear" w:color="auto" w:fill="0070C0"/>
          </w:tcPr>
          <w:p w14:paraId="0BA12025" w14:textId="77777777" w:rsidR="00D7540F" w:rsidRPr="00D7540F" w:rsidRDefault="00D7540F" w:rsidP="00D7540F">
            <w:pPr>
              <w:snapToGrid w:val="0"/>
              <w:jc w:val="both"/>
              <w:rPr>
                <w:rFonts w:asciiTheme="minorBidi" w:eastAsiaTheme="minorHAnsi" w:hAnsiTheme="minorBidi"/>
                <w:b/>
                <w:bCs/>
                <w:color w:val="FFFFFF" w:themeColor="background1"/>
                <w:sz w:val="20"/>
                <w:szCs w:val="20"/>
              </w:rPr>
            </w:pPr>
            <w:r w:rsidRPr="00D7540F">
              <w:rPr>
                <w:rFonts w:asciiTheme="minorBidi" w:eastAsiaTheme="minorHAnsi" w:hAnsiTheme="minorBidi"/>
                <w:b/>
                <w:bCs/>
                <w:color w:val="FFFFFF" w:themeColor="background1"/>
                <w:sz w:val="20"/>
                <w:szCs w:val="20"/>
              </w:rPr>
              <w:t xml:space="preserve">Results </w:t>
            </w:r>
          </w:p>
        </w:tc>
        <w:tc>
          <w:tcPr>
            <w:tcW w:w="5350" w:type="dxa"/>
            <w:shd w:val="clear" w:color="auto" w:fill="0070C0"/>
          </w:tcPr>
          <w:p w14:paraId="3F5AEA88" w14:textId="77777777" w:rsidR="00D7540F" w:rsidRPr="00D7540F" w:rsidRDefault="00D7540F" w:rsidP="00D7540F">
            <w:pPr>
              <w:snapToGrid w:val="0"/>
              <w:jc w:val="both"/>
              <w:rPr>
                <w:rFonts w:asciiTheme="minorBidi" w:eastAsiaTheme="minorHAnsi" w:hAnsiTheme="minorBidi"/>
                <w:b/>
                <w:bCs/>
                <w:color w:val="FFFFFF" w:themeColor="background1"/>
                <w:sz w:val="20"/>
                <w:szCs w:val="20"/>
              </w:rPr>
            </w:pPr>
            <w:r w:rsidRPr="00D7540F">
              <w:rPr>
                <w:rFonts w:asciiTheme="minorBidi" w:eastAsiaTheme="minorHAnsi" w:hAnsiTheme="minorBidi"/>
                <w:b/>
                <w:bCs/>
                <w:color w:val="FFFFFF" w:themeColor="background1"/>
                <w:sz w:val="20"/>
                <w:szCs w:val="20"/>
              </w:rPr>
              <w:t xml:space="preserve">Indicators </w:t>
            </w:r>
          </w:p>
        </w:tc>
      </w:tr>
      <w:tr w:rsidR="00D7540F" w:rsidRPr="00D7540F" w14:paraId="44D56B10" w14:textId="77777777" w:rsidTr="00ED18DC">
        <w:tc>
          <w:tcPr>
            <w:tcW w:w="4000" w:type="dxa"/>
          </w:tcPr>
          <w:p w14:paraId="57B82F70" w14:textId="338DC2F4" w:rsidR="00D7540F" w:rsidRPr="006D5C3D" w:rsidRDefault="00D7540F" w:rsidP="00D7540F">
            <w:pPr>
              <w:spacing w:line="276" w:lineRule="auto"/>
              <w:jc w:val="both"/>
              <w:rPr>
                <w:rFonts w:eastAsiaTheme="minorHAnsi"/>
                <w:b/>
                <w:szCs w:val="20"/>
              </w:rPr>
            </w:pPr>
            <w:r w:rsidRPr="00D7540F">
              <w:rPr>
                <w:rFonts w:asciiTheme="minorBidi" w:eastAsiaTheme="minorHAnsi" w:hAnsiTheme="minorBidi"/>
                <w:b/>
                <w:bCs/>
                <w:sz w:val="20"/>
                <w:szCs w:val="20"/>
                <w:u w:val="single"/>
              </w:rPr>
              <w:t>Expected Outcome 1:</w:t>
            </w:r>
            <w:r w:rsidRPr="00D7540F">
              <w:rPr>
                <w:rFonts w:asciiTheme="minorBidi" w:eastAsiaTheme="minorHAnsi" w:hAnsiTheme="minorBidi"/>
                <w:sz w:val="20"/>
                <w:szCs w:val="20"/>
              </w:rPr>
              <w:t xml:space="preserve"> </w:t>
            </w:r>
            <w:r w:rsidR="006D5C3D" w:rsidRPr="002902F1">
              <w:rPr>
                <w:rFonts w:asciiTheme="majorBidi" w:hAnsiTheme="majorBidi" w:cstheme="majorBidi"/>
                <w:sz w:val="24"/>
                <w:szCs w:val="24"/>
              </w:rPr>
              <w:t>At risk Girls age (10-17) and young women (18-24) increase capacities, skills and opportunities/spaces to participate and have information that help them to determine their own futures choices.</w:t>
            </w:r>
          </w:p>
        </w:tc>
        <w:tc>
          <w:tcPr>
            <w:tcW w:w="5350" w:type="dxa"/>
          </w:tcPr>
          <w:p w14:paraId="4B05B3AE" w14:textId="13D318E4" w:rsidR="006D5C3D" w:rsidRPr="002902F1" w:rsidRDefault="00D7540F" w:rsidP="00D7540F">
            <w:pPr>
              <w:numPr>
                <w:ilvl w:val="1"/>
                <w:numId w:val="33"/>
              </w:numPr>
              <w:snapToGrid w:val="0"/>
              <w:ind w:left="466" w:hanging="450"/>
              <w:contextualSpacing/>
              <w:jc w:val="both"/>
              <w:rPr>
                <w:rFonts w:asciiTheme="majorBidi" w:hAnsiTheme="majorBidi" w:cstheme="majorBidi"/>
                <w:sz w:val="24"/>
                <w:szCs w:val="24"/>
              </w:rPr>
            </w:pPr>
            <w:r w:rsidRPr="002902F1">
              <w:rPr>
                <w:rFonts w:asciiTheme="majorBidi" w:hAnsiTheme="majorBidi" w:cstheme="majorBidi"/>
                <w:sz w:val="24"/>
                <w:szCs w:val="24"/>
              </w:rPr>
              <w:t xml:space="preserve">By the end of the project </w:t>
            </w:r>
            <w:r w:rsidR="006D5C3D" w:rsidRPr="002902F1">
              <w:rPr>
                <w:rFonts w:asciiTheme="majorBidi" w:hAnsiTheme="majorBidi" w:cstheme="majorBidi"/>
                <w:sz w:val="24"/>
                <w:szCs w:val="24"/>
              </w:rPr>
              <w:t>3 advocacy forums established and functional (at least 2 out of 3)</w:t>
            </w:r>
          </w:p>
          <w:p w14:paraId="37EC8F6A" w14:textId="65CB7F02" w:rsidR="00D7540F" w:rsidRPr="002902F1" w:rsidRDefault="00D7540F" w:rsidP="00D7540F">
            <w:pPr>
              <w:numPr>
                <w:ilvl w:val="1"/>
                <w:numId w:val="33"/>
              </w:numPr>
              <w:snapToGrid w:val="0"/>
              <w:ind w:left="466" w:hanging="450"/>
              <w:contextualSpacing/>
              <w:jc w:val="both"/>
              <w:rPr>
                <w:rFonts w:asciiTheme="majorBidi" w:hAnsiTheme="majorBidi" w:cstheme="majorBidi"/>
                <w:sz w:val="24"/>
                <w:szCs w:val="24"/>
              </w:rPr>
            </w:pPr>
            <w:r w:rsidRPr="002902F1">
              <w:rPr>
                <w:rFonts w:asciiTheme="majorBidi" w:hAnsiTheme="majorBidi" w:cstheme="majorBidi"/>
                <w:sz w:val="24"/>
                <w:szCs w:val="24"/>
              </w:rPr>
              <w:t xml:space="preserve">By </w:t>
            </w:r>
            <w:proofErr w:type="spellStart"/>
            <w:r w:rsidR="00F606F7" w:rsidRPr="002902F1">
              <w:rPr>
                <w:rFonts w:asciiTheme="majorBidi" w:hAnsiTheme="majorBidi" w:cstheme="majorBidi"/>
                <w:sz w:val="24"/>
                <w:szCs w:val="24"/>
              </w:rPr>
              <w:t>EoP</w:t>
            </w:r>
            <w:proofErr w:type="spellEnd"/>
            <w:r w:rsidR="00F606F7" w:rsidRPr="002902F1">
              <w:rPr>
                <w:rFonts w:asciiTheme="majorBidi" w:hAnsiTheme="majorBidi" w:cstheme="majorBidi"/>
                <w:sz w:val="24"/>
                <w:szCs w:val="24"/>
              </w:rPr>
              <w:t xml:space="preserve"> 457 vulnerable target girls age (10-17) and young women (18-24) access to established advocacy centers (20% of M/F/age/disability)</w:t>
            </w:r>
          </w:p>
          <w:p w14:paraId="25F4E84E" w14:textId="77777777" w:rsidR="00F606F7" w:rsidRPr="002902F1" w:rsidRDefault="00196CEF" w:rsidP="00D7540F">
            <w:pPr>
              <w:numPr>
                <w:ilvl w:val="1"/>
                <w:numId w:val="33"/>
              </w:numPr>
              <w:snapToGrid w:val="0"/>
              <w:ind w:left="466" w:hanging="450"/>
              <w:contextualSpacing/>
              <w:jc w:val="both"/>
              <w:rPr>
                <w:rFonts w:asciiTheme="majorBidi" w:hAnsiTheme="majorBidi" w:cstheme="majorBidi"/>
                <w:sz w:val="24"/>
                <w:szCs w:val="24"/>
              </w:rPr>
            </w:pPr>
            <w:r w:rsidRPr="002902F1">
              <w:rPr>
                <w:rFonts w:asciiTheme="majorBidi" w:hAnsiTheme="majorBidi" w:cstheme="majorBidi"/>
                <w:sz w:val="24"/>
                <w:szCs w:val="24"/>
              </w:rPr>
              <w:t xml:space="preserve">By </w:t>
            </w:r>
            <w:proofErr w:type="spellStart"/>
            <w:r w:rsidRPr="002902F1">
              <w:rPr>
                <w:rFonts w:asciiTheme="majorBidi" w:hAnsiTheme="majorBidi" w:cstheme="majorBidi"/>
                <w:sz w:val="24"/>
                <w:szCs w:val="24"/>
              </w:rPr>
              <w:t>EoP</w:t>
            </w:r>
            <w:proofErr w:type="spellEnd"/>
            <w:r w:rsidRPr="002902F1">
              <w:rPr>
                <w:rFonts w:asciiTheme="majorBidi" w:hAnsiTheme="majorBidi" w:cstheme="majorBidi"/>
                <w:sz w:val="24"/>
                <w:szCs w:val="24"/>
              </w:rPr>
              <w:t xml:space="preserve"> 150 targeted girls age (10-17) and young women (18-24) who are aware of negative impact of FGM &amp; harmful practices on girls, intimate partner violence, and areas to access required support and services (at least 80% attendance benchmark) (M/F/age/disability)</w:t>
            </w:r>
          </w:p>
          <w:p w14:paraId="4D4647CB" w14:textId="77777777" w:rsidR="00196CEF" w:rsidRPr="002902F1" w:rsidRDefault="00196CEF" w:rsidP="00D7540F">
            <w:pPr>
              <w:numPr>
                <w:ilvl w:val="1"/>
                <w:numId w:val="33"/>
              </w:numPr>
              <w:snapToGrid w:val="0"/>
              <w:ind w:left="466" w:hanging="450"/>
              <w:contextualSpacing/>
              <w:jc w:val="both"/>
              <w:rPr>
                <w:rFonts w:asciiTheme="majorBidi" w:hAnsiTheme="majorBidi" w:cstheme="majorBidi"/>
                <w:sz w:val="24"/>
                <w:szCs w:val="24"/>
              </w:rPr>
            </w:pPr>
            <w:r w:rsidRPr="002902F1">
              <w:rPr>
                <w:rFonts w:asciiTheme="majorBidi" w:hAnsiTheme="majorBidi" w:cstheme="majorBidi"/>
                <w:sz w:val="24"/>
                <w:szCs w:val="24"/>
              </w:rPr>
              <w:t>By EOP adolescent girls age (14-17) and youth age (19-24) who gained the desired knowledge on entrepreneurial skills.</w:t>
            </w:r>
          </w:p>
          <w:p w14:paraId="47773FBF" w14:textId="07CBBBE3" w:rsidR="00196CEF" w:rsidRPr="00D7540F" w:rsidRDefault="00196CEF" w:rsidP="00D7540F">
            <w:pPr>
              <w:numPr>
                <w:ilvl w:val="1"/>
                <w:numId w:val="33"/>
              </w:numPr>
              <w:snapToGrid w:val="0"/>
              <w:ind w:left="466" w:hanging="450"/>
              <w:contextualSpacing/>
              <w:jc w:val="both"/>
              <w:rPr>
                <w:rFonts w:asciiTheme="minorBidi" w:eastAsiaTheme="minorHAnsi" w:hAnsiTheme="minorBidi"/>
                <w:bCs/>
                <w:sz w:val="20"/>
                <w:szCs w:val="20"/>
              </w:rPr>
            </w:pPr>
            <w:r w:rsidRPr="002902F1">
              <w:rPr>
                <w:rFonts w:asciiTheme="majorBidi" w:hAnsiTheme="majorBidi" w:cstheme="majorBidi"/>
                <w:sz w:val="24"/>
                <w:szCs w:val="24"/>
              </w:rPr>
              <w:t xml:space="preserve">By EOP 150 trained </w:t>
            </w:r>
            <w:r w:rsidR="00E77450" w:rsidRPr="002902F1">
              <w:rPr>
                <w:rFonts w:asciiTheme="majorBidi" w:hAnsiTheme="majorBidi" w:cstheme="majorBidi"/>
                <w:sz w:val="24"/>
                <w:szCs w:val="24"/>
              </w:rPr>
              <w:t>adolescents’</w:t>
            </w:r>
            <w:r w:rsidRPr="002902F1">
              <w:rPr>
                <w:rFonts w:asciiTheme="majorBidi" w:hAnsiTheme="majorBidi" w:cstheme="majorBidi"/>
                <w:sz w:val="24"/>
                <w:szCs w:val="24"/>
              </w:rPr>
              <w:t xml:space="preserve"> girls received start-up kits and linked with available marker opportunities.</w:t>
            </w:r>
          </w:p>
        </w:tc>
      </w:tr>
      <w:tr w:rsidR="00D7540F" w:rsidRPr="00D7540F" w14:paraId="5F46831C" w14:textId="77777777" w:rsidTr="00ED18DC">
        <w:tc>
          <w:tcPr>
            <w:tcW w:w="4000" w:type="dxa"/>
          </w:tcPr>
          <w:p w14:paraId="4A791523" w14:textId="6E68090F" w:rsidR="00D7540F" w:rsidRPr="00D7540F" w:rsidRDefault="00D7540F" w:rsidP="00D7540F">
            <w:pPr>
              <w:spacing w:line="276" w:lineRule="auto"/>
              <w:jc w:val="both"/>
              <w:rPr>
                <w:rFonts w:eastAsiaTheme="minorHAnsi"/>
                <w:b/>
                <w:szCs w:val="20"/>
                <w:lang w:val="en-GB"/>
              </w:rPr>
            </w:pPr>
            <w:r w:rsidRPr="00D7540F">
              <w:rPr>
                <w:rFonts w:asciiTheme="minorBidi" w:eastAsiaTheme="minorHAnsi" w:hAnsiTheme="minorBidi"/>
                <w:b/>
                <w:sz w:val="20"/>
                <w:szCs w:val="20"/>
                <w:u w:val="single"/>
                <w:lang w:val="en-IE"/>
              </w:rPr>
              <w:t>Expected Outcome 2:</w:t>
            </w:r>
            <w:r w:rsidRPr="00D7540F">
              <w:rPr>
                <w:rFonts w:asciiTheme="minorBidi" w:eastAsiaTheme="minorHAnsi" w:hAnsiTheme="minorBidi"/>
                <w:bCs/>
                <w:sz w:val="20"/>
                <w:szCs w:val="20"/>
                <w:lang w:val="en-IE"/>
              </w:rPr>
              <w:t xml:space="preserve"> </w:t>
            </w:r>
            <w:r w:rsidR="00276FEB" w:rsidRPr="002902F1">
              <w:rPr>
                <w:rFonts w:asciiTheme="majorBidi" w:hAnsiTheme="majorBidi" w:cstheme="majorBidi"/>
                <w:sz w:val="24"/>
                <w:szCs w:val="24"/>
              </w:rPr>
              <w:t>Policy makers, Religion/traditional leaders, midwives and CBOs actively protect girls from FGM and CEFM due to positive roles performed on implementation of laws by the end of the project.</w:t>
            </w:r>
          </w:p>
        </w:tc>
        <w:tc>
          <w:tcPr>
            <w:tcW w:w="5350" w:type="dxa"/>
          </w:tcPr>
          <w:p w14:paraId="222CAEC4" w14:textId="33D69980" w:rsidR="00D7540F" w:rsidRPr="002902F1" w:rsidRDefault="00D7540F" w:rsidP="00D7540F">
            <w:pPr>
              <w:numPr>
                <w:ilvl w:val="1"/>
                <w:numId w:val="35"/>
              </w:numPr>
              <w:ind w:right="57"/>
              <w:contextualSpacing/>
              <w:jc w:val="both"/>
              <w:rPr>
                <w:rFonts w:asciiTheme="majorBidi" w:hAnsiTheme="majorBidi" w:cstheme="majorBidi"/>
                <w:sz w:val="24"/>
                <w:szCs w:val="24"/>
              </w:rPr>
            </w:pPr>
            <w:r w:rsidRPr="002902F1">
              <w:rPr>
                <w:rFonts w:asciiTheme="majorBidi" w:hAnsiTheme="majorBidi" w:cstheme="majorBidi"/>
                <w:sz w:val="24"/>
                <w:szCs w:val="24"/>
              </w:rPr>
              <w:t xml:space="preserve">By the </w:t>
            </w:r>
            <w:proofErr w:type="spellStart"/>
            <w:r w:rsidRPr="002902F1">
              <w:rPr>
                <w:rFonts w:asciiTheme="majorBidi" w:hAnsiTheme="majorBidi" w:cstheme="majorBidi"/>
                <w:sz w:val="24"/>
                <w:szCs w:val="24"/>
              </w:rPr>
              <w:t>EoP</w:t>
            </w:r>
            <w:proofErr w:type="spellEnd"/>
            <w:r w:rsidRPr="002902F1">
              <w:rPr>
                <w:rFonts w:asciiTheme="majorBidi" w:hAnsiTheme="majorBidi" w:cstheme="majorBidi"/>
                <w:sz w:val="24"/>
                <w:szCs w:val="24"/>
              </w:rPr>
              <w:t xml:space="preserve"> at least </w:t>
            </w:r>
            <w:r w:rsidR="00276FEB" w:rsidRPr="002902F1">
              <w:rPr>
                <w:rFonts w:asciiTheme="majorBidi" w:hAnsiTheme="majorBidi" w:cstheme="majorBidi"/>
                <w:sz w:val="24"/>
                <w:szCs w:val="24"/>
              </w:rPr>
              <w:t>50 traditional/religious leaders and midwives identified, supported and trained on the negative impact of FGM and CEFM on girls’ rights</w:t>
            </w:r>
          </w:p>
          <w:p w14:paraId="39D2B5A3" w14:textId="77777777" w:rsidR="00D7540F" w:rsidRPr="002902F1" w:rsidRDefault="00D7540F" w:rsidP="00D7540F">
            <w:pPr>
              <w:numPr>
                <w:ilvl w:val="1"/>
                <w:numId w:val="35"/>
              </w:numPr>
              <w:ind w:right="57"/>
              <w:contextualSpacing/>
              <w:jc w:val="both"/>
              <w:rPr>
                <w:rFonts w:asciiTheme="majorBidi" w:hAnsiTheme="majorBidi" w:cstheme="majorBidi"/>
                <w:sz w:val="24"/>
                <w:szCs w:val="24"/>
              </w:rPr>
            </w:pPr>
            <w:r w:rsidRPr="002902F1">
              <w:rPr>
                <w:rFonts w:asciiTheme="majorBidi" w:hAnsiTheme="majorBidi" w:cstheme="majorBidi"/>
                <w:sz w:val="24"/>
                <w:szCs w:val="24"/>
              </w:rPr>
              <w:t xml:space="preserve">By the </w:t>
            </w:r>
            <w:proofErr w:type="spellStart"/>
            <w:r w:rsidRPr="002902F1">
              <w:rPr>
                <w:rFonts w:asciiTheme="majorBidi" w:hAnsiTheme="majorBidi" w:cstheme="majorBidi"/>
                <w:sz w:val="24"/>
                <w:szCs w:val="24"/>
              </w:rPr>
              <w:t>EoP</w:t>
            </w:r>
            <w:proofErr w:type="spellEnd"/>
            <w:r w:rsidRPr="002902F1">
              <w:rPr>
                <w:rFonts w:asciiTheme="majorBidi" w:hAnsiTheme="majorBidi" w:cstheme="majorBidi"/>
                <w:sz w:val="24"/>
                <w:szCs w:val="24"/>
              </w:rPr>
              <w:t xml:space="preserve"> </w:t>
            </w:r>
            <w:r w:rsidR="00276FEB" w:rsidRPr="002902F1">
              <w:rPr>
                <w:rFonts w:asciiTheme="majorBidi" w:hAnsiTheme="majorBidi" w:cstheme="majorBidi"/>
                <w:sz w:val="24"/>
                <w:szCs w:val="24"/>
              </w:rPr>
              <w:t>5 communities events organized to ban and stop FGM and CEFM free communities</w:t>
            </w:r>
            <w:r w:rsidRPr="002902F1">
              <w:rPr>
                <w:rFonts w:asciiTheme="majorBidi" w:hAnsiTheme="majorBidi" w:cstheme="majorBidi"/>
                <w:sz w:val="24"/>
                <w:szCs w:val="24"/>
              </w:rPr>
              <w:t xml:space="preserve">.   </w:t>
            </w:r>
          </w:p>
          <w:p w14:paraId="04361942" w14:textId="77777777" w:rsidR="004D6E3D" w:rsidRPr="002902F1" w:rsidRDefault="004D6E3D" w:rsidP="00D7540F">
            <w:pPr>
              <w:numPr>
                <w:ilvl w:val="1"/>
                <w:numId w:val="35"/>
              </w:numPr>
              <w:ind w:right="57"/>
              <w:contextualSpacing/>
              <w:jc w:val="both"/>
              <w:rPr>
                <w:rFonts w:asciiTheme="majorBidi" w:hAnsiTheme="majorBidi" w:cstheme="majorBidi"/>
                <w:sz w:val="24"/>
                <w:szCs w:val="24"/>
              </w:rPr>
            </w:pPr>
            <w:r w:rsidRPr="002902F1">
              <w:rPr>
                <w:rFonts w:asciiTheme="majorBidi" w:hAnsiTheme="majorBidi" w:cstheme="majorBidi"/>
                <w:sz w:val="24"/>
                <w:szCs w:val="24"/>
              </w:rPr>
              <w:t xml:space="preserve">By the EOP at </w:t>
            </w:r>
            <w:proofErr w:type="spellStart"/>
            <w:r w:rsidRPr="002902F1">
              <w:rPr>
                <w:rFonts w:asciiTheme="majorBidi" w:hAnsiTheme="majorBidi" w:cstheme="majorBidi"/>
                <w:sz w:val="24"/>
                <w:szCs w:val="24"/>
              </w:rPr>
              <w:t>lest</w:t>
            </w:r>
            <w:proofErr w:type="spellEnd"/>
            <w:r w:rsidRPr="002902F1">
              <w:rPr>
                <w:rFonts w:asciiTheme="majorBidi" w:hAnsiTheme="majorBidi" w:cstheme="majorBidi"/>
                <w:sz w:val="24"/>
                <w:szCs w:val="24"/>
              </w:rPr>
              <w:t xml:space="preserve"> 70% of people reached by awareness sessions on the negative impact of FGM and CEFM.</w:t>
            </w:r>
          </w:p>
          <w:p w14:paraId="265554F3" w14:textId="77777777" w:rsidR="004D6E3D" w:rsidRPr="002902F1" w:rsidRDefault="004D6E3D" w:rsidP="00D7540F">
            <w:pPr>
              <w:numPr>
                <w:ilvl w:val="1"/>
                <w:numId w:val="35"/>
              </w:numPr>
              <w:ind w:right="57"/>
              <w:contextualSpacing/>
              <w:jc w:val="both"/>
              <w:rPr>
                <w:rFonts w:asciiTheme="majorBidi" w:hAnsiTheme="majorBidi" w:cstheme="majorBidi"/>
                <w:sz w:val="24"/>
                <w:szCs w:val="24"/>
              </w:rPr>
            </w:pPr>
            <w:r w:rsidRPr="002902F1">
              <w:rPr>
                <w:rFonts w:asciiTheme="majorBidi" w:hAnsiTheme="majorBidi" w:cstheme="majorBidi"/>
                <w:sz w:val="24"/>
                <w:szCs w:val="24"/>
              </w:rPr>
              <w:t>By EOP 60% of community members who can recite at least 3 negative impact of both FGM and CFEM.</w:t>
            </w:r>
          </w:p>
          <w:p w14:paraId="273960E2" w14:textId="5FD0D41D" w:rsidR="004D6E3D" w:rsidRPr="00D7540F" w:rsidRDefault="004D6E3D" w:rsidP="00D7540F">
            <w:pPr>
              <w:numPr>
                <w:ilvl w:val="1"/>
                <w:numId w:val="35"/>
              </w:numPr>
              <w:ind w:right="57"/>
              <w:contextualSpacing/>
              <w:jc w:val="both"/>
              <w:rPr>
                <w:rFonts w:asciiTheme="minorBidi" w:eastAsiaTheme="minorHAnsi" w:hAnsiTheme="minorBidi"/>
                <w:bCs/>
                <w:sz w:val="20"/>
                <w:szCs w:val="20"/>
              </w:rPr>
            </w:pPr>
            <w:proofErr w:type="spellStart"/>
            <w:r w:rsidRPr="002902F1">
              <w:rPr>
                <w:rFonts w:asciiTheme="majorBidi" w:hAnsiTheme="majorBidi" w:cstheme="majorBidi"/>
                <w:sz w:val="24"/>
                <w:szCs w:val="24"/>
              </w:rPr>
              <w:lastRenderedPageBreak/>
              <w:t>ByEOP</w:t>
            </w:r>
            <w:proofErr w:type="spellEnd"/>
            <w:r w:rsidRPr="002902F1">
              <w:rPr>
                <w:rFonts w:asciiTheme="majorBidi" w:hAnsiTheme="majorBidi" w:cstheme="majorBidi"/>
                <w:sz w:val="24"/>
                <w:szCs w:val="24"/>
              </w:rPr>
              <w:t xml:space="preserve"> 3</w:t>
            </w:r>
            <w:r w:rsidR="00E77450" w:rsidRPr="002902F1">
              <w:rPr>
                <w:rFonts w:asciiTheme="majorBidi" w:hAnsiTheme="majorBidi" w:cstheme="majorBidi"/>
                <w:sz w:val="24"/>
                <w:szCs w:val="24"/>
              </w:rPr>
              <w:t xml:space="preserve"> CBOs who promoted social protection /inclusion services in targeted communities</w:t>
            </w:r>
          </w:p>
        </w:tc>
      </w:tr>
    </w:tbl>
    <w:p w14:paraId="2A821FC6" w14:textId="77777777" w:rsidR="00D7540F" w:rsidRPr="00D7540F" w:rsidRDefault="00D7540F" w:rsidP="00D7540F">
      <w:pPr>
        <w:pStyle w:val="ListParagraph"/>
        <w:spacing w:after="0" w:line="276" w:lineRule="auto"/>
        <w:ind w:left="284"/>
        <w:jc w:val="both"/>
        <w:rPr>
          <w:rFonts w:asciiTheme="majorBidi" w:hAnsiTheme="majorBidi" w:cstheme="majorBidi"/>
          <w:b/>
          <w:bCs/>
          <w:color w:val="0057B6"/>
          <w:sz w:val="24"/>
          <w:szCs w:val="24"/>
        </w:rPr>
      </w:pPr>
    </w:p>
    <w:p w14:paraId="7481C82A" w14:textId="77777777" w:rsidR="00D7540F" w:rsidRPr="00D7540F" w:rsidRDefault="00D7540F" w:rsidP="00D7540F">
      <w:pPr>
        <w:numPr>
          <w:ilvl w:val="0"/>
          <w:numId w:val="38"/>
        </w:numPr>
        <w:tabs>
          <w:tab w:val="left" w:pos="12960"/>
        </w:tabs>
        <w:ind w:left="0" w:hanging="90"/>
        <w:contextualSpacing/>
        <w:rPr>
          <w:rFonts w:asciiTheme="minorBidi" w:eastAsiaTheme="minorHAnsi" w:hAnsiTheme="minorBidi"/>
          <w:b/>
          <w:bCs/>
          <w:color w:val="004EB6"/>
          <w:sz w:val="20"/>
          <w:szCs w:val="32"/>
        </w:rPr>
      </w:pPr>
      <w:r w:rsidRPr="00D7540F">
        <w:rPr>
          <w:rFonts w:asciiTheme="minorBidi" w:eastAsiaTheme="minorHAnsi" w:hAnsiTheme="minorBidi"/>
          <w:b/>
          <w:bCs/>
          <w:color w:val="004EB6"/>
          <w:sz w:val="20"/>
          <w:szCs w:val="32"/>
        </w:rPr>
        <w:t>FINAL EVALUATION OBJECTIVES</w:t>
      </w:r>
    </w:p>
    <w:p w14:paraId="5015F018" w14:textId="15245AF1" w:rsidR="00D7540F" w:rsidRPr="002902F1" w:rsidRDefault="00D7540F" w:rsidP="0077663B">
      <w:pPr>
        <w:jc w:val="both"/>
        <w:rPr>
          <w:rFonts w:asciiTheme="majorBidi" w:hAnsiTheme="majorBidi" w:cstheme="majorBidi"/>
          <w:sz w:val="24"/>
          <w:szCs w:val="24"/>
        </w:rPr>
      </w:pPr>
      <w:r w:rsidRPr="002902F1">
        <w:rPr>
          <w:rFonts w:asciiTheme="majorBidi" w:hAnsiTheme="majorBidi" w:cstheme="majorBidi"/>
          <w:sz w:val="24"/>
          <w:szCs w:val="24"/>
        </w:rPr>
        <w:t xml:space="preserve"> The main purpose of this final project evaluation is to facilitate a process, which will document project outputs and impact. Eventually, the process should also mobilize the various stakeholders to </w:t>
      </w:r>
      <w:r w:rsidR="008F46BF" w:rsidRPr="002902F1">
        <w:rPr>
          <w:rFonts w:asciiTheme="majorBidi" w:hAnsiTheme="majorBidi" w:cstheme="majorBidi"/>
          <w:sz w:val="24"/>
          <w:szCs w:val="24"/>
        </w:rPr>
        <w:t>act</w:t>
      </w:r>
      <w:r w:rsidRPr="002902F1">
        <w:rPr>
          <w:rFonts w:asciiTheme="majorBidi" w:hAnsiTheme="majorBidi" w:cstheme="majorBidi"/>
          <w:sz w:val="24"/>
          <w:szCs w:val="24"/>
        </w:rPr>
        <w:t xml:space="preserve"> based on this documentation. </w:t>
      </w:r>
    </w:p>
    <w:p w14:paraId="065CA383" w14:textId="2CDC879C" w:rsidR="00D7540F" w:rsidRPr="002902F1" w:rsidRDefault="00D7540F" w:rsidP="0077663B">
      <w:pPr>
        <w:jc w:val="both"/>
        <w:rPr>
          <w:rFonts w:asciiTheme="majorBidi" w:hAnsiTheme="majorBidi" w:cstheme="majorBidi"/>
          <w:sz w:val="24"/>
          <w:szCs w:val="24"/>
        </w:rPr>
      </w:pPr>
      <w:r w:rsidRPr="002902F1">
        <w:rPr>
          <w:rFonts w:asciiTheme="majorBidi" w:hAnsiTheme="majorBidi" w:cstheme="majorBidi"/>
          <w:sz w:val="24"/>
          <w:szCs w:val="24"/>
        </w:rPr>
        <w:t xml:space="preserve"> PERFORMANCE ASSESSMENT: to assess the project’s performance and achievements vis-à-vis the project’s overall objectives and to conduct impact assessment on the beneficiaries. Each of the detailed key questions and issues will be analyzed in a participatory, collaborative and systems-based approach using appropriate key review criteria. This assessment will also include an analysis of the capacity of the management structures of the implementing agency(</w:t>
      </w:r>
      <w:proofErr w:type="spellStart"/>
      <w:r w:rsidRPr="002902F1">
        <w:rPr>
          <w:rFonts w:asciiTheme="majorBidi" w:hAnsiTheme="majorBidi" w:cstheme="majorBidi"/>
          <w:sz w:val="24"/>
          <w:szCs w:val="24"/>
        </w:rPr>
        <w:t>ies</w:t>
      </w:r>
      <w:proofErr w:type="spellEnd"/>
      <w:r w:rsidRPr="002902F1">
        <w:rPr>
          <w:rFonts w:asciiTheme="majorBidi" w:hAnsiTheme="majorBidi" w:cstheme="majorBidi"/>
          <w:sz w:val="24"/>
          <w:szCs w:val="24"/>
        </w:rPr>
        <w:t xml:space="preserve">) and target communities to implement the project activities as well as the monitoring and evaluation system. </w:t>
      </w:r>
    </w:p>
    <w:p w14:paraId="2AF97D88" w14:textId="3BB8083C" w:rsidR="00D7540F" w:rsidRPr="002902F1" w:rsidRDefault="00D7540F" w:rsidP="0077663B">
      <w:pPr>
        <w:numPr>
          <w:ilvl w:val="0"/>
          <w:numId w:val="39"/>
        </w:num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 Assist the beneficiaries, Plan International, </w:t>
      </w:r>
      <w:r w:rsidR="004054B4" w:rsidRPr="002902F1">
        <w:rPr>
          <w:rFonts w:asciiTheme="majorBidi" w:hAnsiTheme="majorBidi" w:cstheme="majorBidi"/>
          <w:sz w:val="24"/>
          <w:szCs w:val="24"/>
        </w:rPr>
        <w:t>JNO</w:t>
      </w:r>
      <w:r w:rsidRPr="002902F1">
        <w:rPr>
          <w:rFonts w:asciiTheme="majorBidi" w:hAnsiTheme="majorBidi" w:cstheme="majorBidi"/>
          <w:sz w:val="24"/>
          <w:szCs w:val="24"/>
        </w:rPr>
        <w:t>, and, as appropriate, the concerned stakeholders, to reflect the efficiency, effectiveness, relevance and impact of the project</w:t>
      </w:r>
    </w:p>
    <w:p w14:paraId="405192F0" w14:textId="590E9DAF" w:rsidR="00D7540F" w:rsidRPr="002902F1" w:rsidRDefault="00D7540F" w:rsidP="0077663B">
      <w:pPr>
        <w:numPr>
          <w:ilvl w:val="0"/>
          <w:numId w:val="39"/>
        </w:numPr>
        <w:contextualSpacing/>
        <w:jc w:val="both"/>
        <w:rPr>
          <w:rFonts w:asciiTheme="majorBidi" w:hAnsiTheme="majorBidi" w:cstheme="majorBidi"/>
          <w:sz w:val="24"/>
          <w:szCs w:val="24"/>
        </w:rPr>
      </w:pPr>
      <w:r w:rsidRPr="002902F1">
        <w:rPr>
          <w:rFonts w:asciiTheme="majorBidi" w:hAnsiTheme="majorBidi" w:cstheme="majorBidi"/>
          <w:sz w:val="24"/>
          <w:szCs w:val="24"/>
        </w:rPr>
        <w:t>Provide feedback to all parties to see the effectiveness of the strategy, planning, project formulation, appraisal and implementation phases;</w:t>
      </w:r>
    </w:p>
    <w:p w14:paraId="147ED470" w14:textId="77777777" w:rsidR="00D7540F" w:rsidRPr="002902F1" w:rsidRDefault="00D7540F" w:rsidP="0077663B">
      <w:pPr>
        <w:jc w:val="both"/>
        <w:rPr>
          <w:rFonts w:asciiTheme="majorBidi" w:hAnsiTheme="majorBidi" w:cstheme="majorBidi"/>
          <w:sz w:val="24"/>
          <w:szCs w:val="24"/>
        </w:rPr>
      </w:pPr>
      <w:r w:rsidRPr="002902F1">
        <w:rPr>
          <w:rFonts w:asciiTheme="majorBidi" w:hAnsiTheme="majorBidi" w:cstheme="majorBidi"/>
          <w:sz w:val="24"/>
          <w:szCs w:val="24"/>
        </w:rPr>
        <w:t xml:space="preserve">LESSONS LEARNED: To generate lessons learned from the implementation of the project’s activities and the outcomes achieved that will be useful for similar projects in the future for the same sector. Based on the findings and conclusions from the assessment of the project’s achievements, the review will identify lessons learned. </w:t>
      </w:r>
    </w:p>
    <w:p w14:paraId="60A87898" w14:textId="77777777" w:rsidR="00D7540F" w:rsidRPr="002902F1" w:rsidRDefault="00D7540F" w:rsidP="00D7540F">
      <w:pPr>
        <w:numPr>
          <w:ilvl w:val="0"/>
          <w:numId w:val="40"/>
        </w:numPr>
        <w:spacing w:after="0" w:line="240" w:lineRule="auto"/>
        <w:contextualSpacing/>
        <w:jc w:val="both"/>
        <w:rPr>
          <w:rFonts w:asciiTheme="majorBidi" w:hAnsiTheme="majorBidi" w:cstheme="majorBidi"/>
          <w:sz w:val="24"/>
          <w:szCs w:val="24"/>
        </w:rPr>
      </w:pPr>
      <w:r w:rsidRPr="002902F1">
        <w:rPr>
          <w:rFonts w:asciiTheme="majorBidi" w:hAnsiTheme="majorBidi" w:cstheme="majorBidi"/>
          <w:sz w:val="24"/>
          <w:szCs w:val="24"/>
        </w:rPr>
        <w:t>Ensure accountability for results to the project’s donor(s), stakeholders and beneficiaries.</w:t>
      </w:r>
    </w:p>
    <w:p w14:paraId="3A2749FE" w14:textId="77777777" w:rsidR="00D7540F" w:rsidRPr="002902F1" w:rsidRDefault="00D7540F" w:rsidP="00D7540F">
      <w:pPr>
        <w:ind w:left="720"/>
        <w:contextualSpacing/>
        <w:jc w:val="both"/>
        <w:rPr>
          <w:rFonts w:asciiTheme="majorBidi" w:hAnsiTheme="majorBidi" w:cstheme="majorBidi"/>
          <w:sz w:val="24"/>
          <w:szCs w:val="24"/>
          <w:rtl/>
        </w:rPr>
      </w:pPr>
    </w:p>
    <w:p w14:paraId="104E68E6" w14:textId="77777777" w:rsidR="00D7540F" w:rsidRPr="002902F1" w:rsidRDefault="00D7540F" w:rsidP="00D7540F">
      <w:pPr>
        <w:jc w:val="both"/>
        <w:rPr>
          <w:rFonts w:asciiTheme="majorBidi" w:hAnsiTheme="majorBidi" w:cstheme="majorBidi"/>
          <w:sz w:val="24"/>
          <w:szCs w:val="24"/>
        </w:rPr>
      </w:pPr>
      <w:r w:rsidRPr="002902F1">
        <w:rPr>
          <w:rFonts w:asciiTheme="majorBidi" w:hAnsiTheme="majorBidi" w:cstheme="majorBidi"/>
          <w:sz w:val="24"/>
          <w:szCs w:val="24"/>
        </w:rPr>
        <w:t>RECOMMENDATIONS: To develop specific recommendations for major stakeholder groups anchored on the conclusions the different stakeholder groups will develop based on their own recommendations and insights. An action plan for major stakeholder groups shall be developed to promote sustainability and long-term impact to the beneficiary communities.</w:t>
      </w:r>
    </w:p>
    <w:p w14:paraId="679E1D88" w14:textId="77777777" w:rsidR="001C7E7E" w:rsidRPr="002902F1" w:rsidRDefault="001C7E7E" w:rsidP="00944720">
      <w:pPr>
        <w:spacing w:after="0" w:line="240" w:lineRule="auto"/>
        <w:jc w:val="both"/>
        <w:rPr>
          <w:rFonts w:asciiTheme="majorBidi" w:hAnsiTheme="majorBidi" w:cstheme="majorBidi"/>
          <w:sz w:val="24"/>
          <w:szCs w:val="24"/>
        </w:rPr>
      </w:pPr>
    </w:p>
    <w:p w14:paraId="34E8431F" w14:textId="77777777" w:rsidR="00E24EAF" w:rsidRPr="001B69C6" w:rsidRDefault="00E24EAF" w:rsidP="00987E62">
      <w:pPr>
        <w:rPr>
          <w:rFonts w:asciiTheme="majorBidi" w:hAnsiTheme="majorBidi" w:cstheme="majorBidi"/>
          <w:b/>
          <w:bCs/>
          <w:sz w:val="28"/>
          <w:szCs w:val="28"/>
          <w:u w:val="single"/>
        </w:rPr>
      </w:pPr>
    </w:p>
    <w:p w14:paraId="4D63D37A" w14:textId="77777777" w:rsidR="001D0E48" w:rsidRPr="001B69C6" w:rsidRDefault="00E831D9" w:rsidP="00534A34">
      <w:pPr>
        <w:spacing w:after="0" w:line="240" w:lineRule="auto"/>
        <w:jc w:val="both"/>
        <w:rPr>
          <w:rFonts w:asciiTheme="majorBidi" w:hAnsiTheme="majorBidi" w:cstheme="majorBidi"/>
          <w:b/>
          <w:bCs/>
          <w:sz w:val="28"/>
          <w:szCs w:val="28"/>
          <w:u w:val="single"/>
        </w:rPr>
      </w:pPr>
      <w:r w:rsidRPr="001B69C6">
        <w:rPr>
          <w:rFonts w:asciiTheme="majorBidi" w:hAnsiTheme="majorBidi" w:cstheme="majorBidi"/>
          <w:b/>
          <w:bCs/>
          <w:sz w:val="28"/>
          <w:szCs w:val="28"/>
          <w:u w:val="single"/>
        </w:rPr>
        <w:t>Scope of the Study</w:t>
      </w:r>
    </w:p>
    <w:p w14:paraId="5382DFC3" w14:textId="77777777" w:rsidR="00D7540F" w:rsidRPr="002902F1" w:rsidRDefault="00D7540F" w:rsidP="00D7540F">
      <w:pPr>
        <w:numPr>
          <w:ilvl w:val="0"/>
          <w:numId w:val="38"/>
        </w:numPr>
        <w:ind w:left="0" w:hanging="90"/>
        <w:contextualSpacing/>
        <w:jc w:val="both"/>
        <w:rPr>
          <w:rFonts w:asciiTheme="majorBidi" w:hAnsiTheme="majorBidi" w:cstheme="majorBidi"/>
          <w:sz w:val="24"/>
          <w:szCs w:val="24"/>
        </w:rPr>
      </w:pPr>
      <w:r w:rsidRPr="002902F1">
        <w:rPr>
          <w:rFonts w:asciiTheme="majorBidi" w:hAnsiTheme="majorBidi" w:cstheme="majorBidi"/>
          <w:sz w:val="24"/>
          <w:szCs w:val="24"/>
        </w:rPr>
        <w:t xml:space="preserve">SCOPE OF WORK </w:t>
      </w:r>
    </w:p>
    <w:p w14:paraId="5ECF238A" w14:textId="68E6E09E" w:rsidR="00D7540F" w:rsidRPr="002902F1" w:rsidRDefault="00D7540F" w:rsidP="00D7540F">
      <w:p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Plan International Sudan, started project implementation since 1/</w:t>
      </w:r>
      <w:r w:rsidR="002E1C3F" w:rsidRPr="002902F1">
        <w:rPr>
          <w:rFonts w:asciiTheme="majorBidi" w:hAnsiTheme="majorBidi" w:cstheme="majorBidi"/>
          <w:sz w:val="24"/>
          <w:szCs w:val="24"/>
        </w:rPr>
        <w:t>7/2020</w:t>
      </w:r>
      <w:r w:rsidRPr="002902F1">
        <w:rPr>
          <w:rFonts w:asciiTheme="majorBidi" w:hAnsiTheme="majorBidi" w:cstheme="majorBidi"/>
          <w:sz w:val="24"/>
          <w:szCs w:val="24"/>
        </w:rPr>
        <w:t xml:space="preserve"> with a view to achieve the set results and will be ended in 3</w:t>
      </w:r>
      <w:r w:rsidR="002E1C3F" w:rsidRPr="002902F1">
        <w:rPr>
          <w:rFonts w:asciiTheme="majorBidi" w:hAnsiTheme="majorBidi" w:cstheme="majorBidi"/>
          <w:sz w:val="24"/>
          <w:szCs w:val="24"/>
        </w:rPr>
        <w:t>1</w:t>
      </w:r>
      <w:r w:rsidRPr="002902F1">
        <w:rPr>
          <w:rFonts w:asciiTheme="majorBidi" w:hAnsiTheme="majorBidi" w:cstheme="majorBidi"/>
          <w:sz w:val="24"/>
          <w:szCs w:val="24"/>
        </w:rPr>
        <w:t>/</w:t>
      </w:r>
      <w:r w:rsidR="002E1C3F" w:rsidRPr="002902F1">
        <w:rPr>
          <w:rFonts w:asciiTheme="majorBidi" w:hAnsiTheme="majorBidi" w:cstheme="majorBidi"/>
          <w:sz w:val="24"/>
          <w:szCs w:val="24"/>
        </w:rPr>
        <w:t>12</w:t>
      </w:r>
      <w:r w:rsidRPr="002902F1">
        <w:rPr>
          <w:rFonts w:asciiTheme="majorBidi" w:hAnsiTheme="majorBidi" w:cstheme="majorBidi"/>
          <w:sz w:val="24"/>
          <w:szCs w:val="24"/>
        </w:rPr>
        <w:t xml:space="preserve">/2022 After </w:t>
      </w:r>
      <w:r w:rsidR="002E1C3F" w:rsidRPr="002902F1">
        <w:rPr>
          <w:rFonts w:asciiTheme="majorBidi" w:hAnsiTheme="majorBidi" w:cstheme="majorBidi"/>
          <w:sz w:val="24"/>
          <w:szCs w:val="24"/>
        </w:rPr>
        <w:t>two</w:t>
      </w:r>
      <w:r w:rsidRPr="002902F1">
        <w:rPr>
          <w:rFonts w:asciiTheme="majorBidi" w:hAnsiTheme="majorBidi" w:cstheme="majorBidi"/>
          <w:sz w:val="24"/>
          <w:szCs w:val="24"/>
        </w:rPr>
        <w:t xml:space="preserve"> years and half of implementation of the project Plan International Sudan is </w:t>
      </w:r>
      <w:r w:rsidR="001B69C6" w:rsidRPr="002902F1">
        <w:rPr>
          <w:rFonts w:asciiTheme="majorBidi" w:hAnsiTheme="majorBidi" w:cstheme="majorBidi"/>
          <w:sz w:val="24"/>
          <w:szCs w:val="24"/>
        </w:rPr>
        <w:t>intended</w:t>
      </w:r>
      <w:r w:rsidRPr="002902F1">
        <w:rPr>
          <w:rFonts w:asciiTheme="majorBidi" w:hAnsiTheme="majorBidi" w:cstheme="majorBidi"/>
          <w:sz w:val="24"/>
          <w:szCs w:val="24"/>
        </w:rPr>
        <w:t xml:space="preserve"> to evaluate the process and outcomes level performance of the project through this final evaluation. This can provide an opportunity to assess the project components, exploring the impact of each component has had on the beneficiaries involved, the wider community, and at the catchment level. Hence it was crucial to evaluate the project progress against its set targets. Also, the evaluation is expected to help identify strengths as well as impact of the project and lesson learnt. However, and through a consultative and participatory process, the consultant will work with Plan International Sudan Monitoring Evaluation, Learning &amp; Research (MERL) team to achieve the following outcomes:</w:t>
      </w:r>
    </w:p>
    <w:p w14:paraId="6D228E43" w14:textId="77777777" w:rsidR="00D7540F" w:rsidRPr="002902F1" w:rsidRDefault="00D7540F" w:rsidP="00D7540F">
      <w:pPr>
        <w:numPr>
          <w:ilvl w:val="0"/>
          <w:numId w:val="41"/>
        </w:numPr>
        <w:tabs>
          <w:tab w:val="num" w:pos="720"/>
        </w:tabs>
        <w:spacing w:after="0"/>
        <w:ind w:left="720"/>
        <w:contextualSpacing/>
        <w:jc w:val="both"/>
        <w:rPr>
          <w:rFonts w:asciiTheme="majorBidi" w:hAnsiTheme="majorBidi" w:cstheme="majorBidi"/>
          <w:sz w:val="24"/>
          <w:szCs w:val="24"/>
        </w:rPr>
      </w:pPr>
      <w:r w:rsidRPr="002902F1">
        <w:rPr>
          <w:rFonts w:asciiTheme="majorBidi" w:hAnsiTheme="majorBidi" w:cstheme="majorBidi"/>
          <w:sz w:val="24"/>
          <w:szCs w:val="24"/>
        </w:rPr>
        <w:lastRenderedPageBreak/>
        <w:t>Determine and measure progress against outcomes/results, planned activities, budget, and beneficiaries by assessing the level of achievement of indicators as per log framework.</w:t>
      </w:r>
    </w:p>
    <w:p w14:paraId="61B88D82" w14:textId="42E678A7" w:rsidR="00D7540F" w:rsidRPr="002902F1" w:rsidRDefault="00D7540F" w:rsidP="00D7540F">
      <w:pPr>
        <w:numPr>
          <w:ilvl w:val="0"/>
          <w:numId w:val="41"/>
        </w:numPr>
        <w:tabs>
          <w:tab w:val="num" w:pos="720"/>
        </w:tabs>
        <w:spacing w:after="0" w:line="240" w:lineRule="auto"/>
        <w:ind w:left="720"/>
        <w:jc w:val="both"/>
        <w:rPr>
          <w:rFonts w:asciiTheme="majorBidi" w:hAnsiTheme="majorBidi" w:cstheme="majorBidi"/>
          <w:sz w:val="24"/>
          <w:szCs w:val="24"/>
        </w:rPr>
      </w:pPr>
      <w:r w:rsidRPr="002902F1">
        <w:rPr>
          <w:rFonts w:asciiTheme="majorBidi" w:hAnsiTheme="majorBidi" w:cstheme="majorBidi"/>
          <w:sz w:val="24"/>
          <w:szCs w:val="24"/>
        </w:rPr>
        <w:t>Help plan and stakeholders identify and understand (a) successes</w:t>
      </w:r>
      <w:r w:rsidR="002D4CCB" w:rsidRPr="002902F1">
        <w:rPr>
          <w:rFonts w:asciiTheme="majorBidi" w:hAnsiTheme="majorBidi" w:cstheme="majorBidi"/>
          <w:sz w:val="24"/>
          <w:szCs w:val="24"/>
        </w:rPr>
        <w:t>, (b) weaknesses</w:t>
      </w:r>
      <w:r w:rsidRPr="002902F1">
        <w:rPr>
          <w:rFonts w:asciiTheme="majorBidi" w:hAnsiTheme="majorBidi" w:cstheme="majorBidi"/>
          <w:sz w:val="24"/>
          <w:szCs w:val="24"/>
        </w:rPr>
        <w:t xml:space="preserve"> and (</w:t>
      </w:r>
      <w:r w:rsidR="002D4CCB" w:rsidRPr="002902F1">
        <w:rPr>
          <w:rFonts w:asciiTheme="majorBidi" w:hAnsiTheme="majorBidi" w:cstheme="majorBidi"/>
          <w:sz w:val="24"/>
          <w:szCs w:val="24"/>
        </w:rPr>
        <w:t>c</w:t>
      </w:r>
      <w:r w:rsidRPr="002902F1">
        <w:rPr>
          <w:rFonts w:asciiTheme="majorBidi" w:hAnsiTheme="majorBidi" w:cstheme="majorBidi"/>
          <w:sz w:val="24"/>
          <w:szCs w:val="24"/>
        </w:rPr>
        <w:t xml:space="preserve">) problems that need to be addressed, and provide stakeholders with an external, objective view on the project status, its relevance, </w:t>
      </w:r>
      <w:r w:rsidR="002D4CCB" w:rsidRPr="002902F1">
        <w:rPr>
          <w:rFonts w:asciiTheme="majorBidi" w:hAnsiTheme="majorBidi" w:cstheme="majorBidi"/>
          <w:sz w:val="24"/>
          <w:szCs w:val="24"/>
        </w:rPr>
        <w:t xml:space="preserve">efficiency, </w:t>
      </w:r>
      <w:r w:rsidRPr="002902F1">
        <w:rPr>
          <w:rFonts w:asciiTheme="majorBidi" w:hAnsiTheme="majorBidi" w:cstheme="majorBidi"/>
          <w:sz w:val="24"/>
          <w:szCs w:val="24"/>
        </w:rPr>
        <w:t>how effectively it is being managed and implemented, and whether the project is likely to achieve its development and immediate objectives, and whether Plan International is effectively positioned and partnered to achieve maximum impact</w:t>
      </w:r>
      <w:r w:rsidR="002D4CCB" w:rsidRPr="002902F1">
        <w:rPr>
          <w:rFonts w:asciiTheme="majorBidi" w:hAnsiTheme="majorBidi" w:cstheme="majorBidi"/>
          <w:sz w:val="24"/>
          <w:szCs w:val="24"/>
        </w:rPr>
        <w:t xml:space="preserve"> and assuring its sustainability</w:t>
      </w:r>
      <w:r w:rsidRPr="002902F1">
        <w:rPr>
          <w:rFonts w:asciiTheme="majorBidi" w:hAnsiTheme="majorBidi" w:cstheme="majorBidi"/>
          <w:sz w:val="24"/>
          <w:szCs w:val="24"/>
        </w:rPr>
        <w:t>.</w:t>
      </w:r>
    </w:p>
    <w:p w14:paraId="0019A719" w14:textId="755FEB7F" w:rsidR="00D7540F" w:rsidRPr="002902F1" w:rsidRDefault="00D7540F" w:rsidP="00D7540F">
      <w:pPr>
        <w:numPr>
          <w:ilvl w:val="0"/>
          <w:numId w:val="41"/>
        </w:numPr>
        <w:tabs>
          <w:tab w:val="num" w:pos="720"/>
        </w:tabs>
        <w:spacing w:after="0" w:line="240" w:lineRule="auto"/>
        <w:ind w:left="720"/>
        <w:jc w:val="both"/>
        <w:rPr>
          <w:rFonts w:asciiTheme="majorBidi" w:hAnsiTheme="majorBidi" w:cstheme="majorBidi"/>
          <w:sz w:val="24"/>
          <w:szCs w:val="24"/>
        </w:rPr>
      </w:pPr>
      <w:r w:rsidRPr="002902F1">
        <w:rPr>
          <w:rFonts w:asciiTheme="majorBidi" w:hAnsiTheme="majorBidi" w:cstheme="majorBidi"/>
          <w:sz w:val="24"/>
          <w:szCs w:val="24"/>
        </w:rPr>
        <w:t xml:space="preserve">Provide project management and stakeholders with initial lessons about project design, </w:t>
      </w:r>
      <w:r w:rsidR="00DB5780" w:rsidRPr="002902F1">
        <w:rPr>
          <w:rFonts w:asciiTheme="majorBidi" w:hAnsiTheme="majorBidi" w:cstheme="majorBidi"/>
          <w:sz w:val="24"/>
          <w:szCs w:val="24"/>
        </w:rPr>
        <w:t xml:space="preserve">planning, and </w:t>
      </w:r>
      <w:r w:rsidRPr="002902F1">
        <w:rPr>
          <w:rFonts w:asciiTheme="majorBidi" w:hAnsiTheme="majorBidi" w:cstheme="majorBidi"/>
          <w:sz w:val="24"/>
          <w:szCs w:val="24"/>
        </w:rPr>
        <w:t>implementation</w:t>
      </w:r>
      <w:r w:rsidR="00DB5780" w:rsidRPr="002902F1">
        <w:rPr>
          <w:rFonts w:asciiTheme="majorBidi" w:hAnsiTheme="majorBidi" w:cstheme="majorBidi"/>
          <w:sz w:val="24"/>
          <w:szCs w:val="24"/>
        </w:rPr>
        <w:t>;</w:t>
      </w:r>
      <w:r w:rsidRPr="002902F1">
        <w:rPr>
          <w:rFonts w:asciiTheme="majorBidi" w:hAnsiTheme="majorBidi" w:cstheme="majorBidi"/>
          <w:sz w:val="24"/>
          <w:szCs w:val="24"/>
        </w:rPr>
        <w:t xml:space="preserve"> and offer responsible recommendations that (a) capturing lessons learned</w:t>
      </w:r>
      <w:r w:rsidR="00DB5780" w:rsidRPr="002902F1">
        <w:rPr>
          <w:rFonts w:asciiTheme="majorBidi" w:hAnsiTheme="majorBidi" w:cstheme="majorBidi"/>
          <w:sz w:val="24"/>
          <w:szCs w:val="24"/>
        </w:rPr>
        <w:t>.</w:t>
      </w:r>
      <w:r w:rsidRPr="002902F1">
        <w:rPr>
          <w:rFonts w:asciiTheme="majorBidi" w:hAnsiTheme="majorBidi" w:cstheme="majorBidi"/>
          <w:sz w:val="24"/>
          <w:szCs w:val="24"/>
        </w:rPr>
        <w:t xml:space="preserve"> </w:t>
      </w:r>
    </w:p>
    <w:p w14:paraId="732C08A6" w14:textId="77777777" w:rsidR="00D7540F" w:rsidRPr="002902F1" w:rsidRDefault="00D7540F" w:rsidP="00D7540F">
      <w:pPr>
        <w:spacing w:after="0" w:line="240" w:lineRule="auto"/>
        <w:ind w:left="720"/>
        <w:jc w:val="both"/>
        <w:rPr>
          <w:rFonts w:asciiTheme="majorBidi" w:hAnsiTheme="majorBidi" w:cstheme="majorBidi"/>
          <w:sz w:val="24"/>
          <w:szCs w:val="24"/>
        </w:rPr>
      </w:pPr>
    </w:p>
    <w:p w14:paraId="7B54CCB3" w14:textId="77777777" w:rsidR="00D7540F" w:rsidRPr="002902F1" w:rsidRDefault="00D7540F" w:rsidP="00D7540F">
      <w:pPr>
        <w:numPr>
          <w:ilvl w:val="0"/>
          <w:numId w:val="41"/>
        </w:numPr>
        <w:tabs>
          <w:tab w:val="num" w:pos="720"/>
        </w:tabs>
        <w:spacing w:after="0" w:line="240" w:lineRule="auto"/>
        <w:ind w:left="720"/>
        <w:jc w:val="both"/>
        <w:rPr>
          <w:rFonts w:asciiTheme="majorBidi" w:hAnsiTheme="majorBidi" w:cstheme="majorBidi"/>
          <w:sz w:val="24"/>
          <w:szCs w:val="24"/>
        </w:rPr>
      </w:pPr>
      <w:r w:rsidRPr="002902F1">
        <w:rPr>
          <w:rFonts w:asciiTheme="majorBidi" w:hAnsiTheme="majorBidi" w:cstheme="majorBidi"/>
          <w:sz w:val="24"/>
          <w:szCs w:val="24"/>
        </w:rPr>
        <w:t>Comply with the requirement of the Project Document/Funding Approval Agreement as well as Plan International monitoring, evaluation, learning and research (MERL) policy.</w:t>
      </w:r>
    </w:p>
    <w:p w14:paraId="7F3DFB5D" w14:textId="77777777" w:rsidR="00D7540F" w:rsidRPr="002902F1" w:rsidRDefault="00D7540F" w:rsidP="00D7540F">
      <w:pPr>
        <w:spacing w:after="0" w:line="240" w:lineRule="auto"/>
        <w:jc w:val="both"/>
        <w:rPr>
          <w:rFonts w:asciiTheme="majorBidi" w:hAnsiTheme="majorBidi" w:cstheme="majorBidi"/>
          <w:sz w:val="24"/>
          <w:szCs w:val="24"/>
        </w:rPr>
      </w:pPr>
    </w:p>
    <w:p w14:paraId="07E1273C" w14:textId="7777777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The following specific questions will guide the evaluation process:</w:t>
      </w:r>
    </w:p>
    <w:p w14:paraId="63AAD36E" w14:textId="77777777" w:rsidR="00D7540F" w:rsidRPr="00D7540F" w:rsidRDefault="00D7540F" w:rsidP="00D7540F">
      <w:pPr>
        <w:spacing w:after="0" w:line="240" w:lineRule="auto"/>
        <w:jc w:val="both"/>
        <w:rPr>
          <w:rFonts w:eastAsiaTheme="minorHAnsi" w:cs="Arial"/>
          <w:bCs/>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7286"/>
      </w:tblGrid>
      <w:tr w:rsidR="00D7540F" w:rsidRPr="00D7540F" w14:paraId="151F410B" w14:textId="77777777" w:rsidTr="003946F0">
        <w:trPr>
          <w:cantSplit/>
          <w:trHeight w:hRule="exact" w:val="550"/>
          <w:jc w:val="center"/>
        </w:trPr>
        <w:tc>
          <w:tcPr>
            <w:tcW w:w="1104" w:type="pct"/>
            <w:shd w:val="clear" w:color="auto" w:fill="0070C0"/>
            <w:vAlign w:val="center"/>
          </w:tcPr>
          <w:p w14:paraId="2B7E0A5D"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Bidi" w:eastAsiaTheme="minorHAnsi" w:hAnsiTheme="minorBidi"/>
                <w:b/>
                <w:color w:val="FFFFFF" w:themeColor="background1"/>
                <w:sz w:val="20"/>
                <w:szCs w:val="20"/>
                <w:lang w:val="en-GB"/>
              </w:rPr>
            </w:pPr>
            <w:r w:rsidRPr="00D7540F">
              <w:rPr>
                <w:rFonts w:asciiTheme="minorBidi" w:eastAsiaTheme="minorHAnsi" w:hAnsiTheme="minorBidi"/>
                <w:b/>
                <w:color w:val="FFFFFF" w:themeColor="background1"/>
                <w:sz w:val="20"/>
                <w:szCs w:val="20"/>
                <w:lang w:val="en-GB"/>
              </w:rPr>
              <w:t>Criterion</w:t>
            </w:r>
          </w:p>
        </w:tc>
        <w:tc>
          <w:tcPr>
            <w:tcW w:w="3896" w:type="pct"/>
            <w:shd w:val="clear" w:color="auto" w:fill="0070C0"/>
            <w:vAlign w:val="center"/>
          </w:tcPr>
          <w:p w14:paraId="1D605EBD" w14:textId="77777777" w:rsidR="00D7540F" w:rsidRPr="00D7540F"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Bidi" w:eastAsiaTheme="minorHAnsi" w:hAnsiTheme="minorBidi"/>
                <w:b/>
                <w:color w:val="FFFFFF"/>
                <w:sz w:val="20"/>
                <w:szCs w:val="20"/>
              </w:rPr>
            </w:pPr>
            <w:r w:rsidRPr="00D7540F">
              <w:rPr>
                <w:rFonts w:asciiTheme="minorBidi" w:eastAsiaTheme="minorHAnsi" w:hAnsiTheme="minorBidi"/>
                <w:b/>
                <w:color w:val="FFFFFF"/>
                <w:sz w:val="20"/>
                <w:szCs w:val="20"/>
              </w:rPr>
              <w:t>Key Evaluation Questions</w:t>
            </w:r>
          </w:p>
        </w:tc>
      </w:tr>
      <w:tr w:rsidR="00D7540F" w:rsidRPr="002902F1" w14:paraId="3748D8DB" w14:textId="77777777" w:rsidTr="003946F0">
        <w:trPr>
          <w:trHeight w:val="512"/>
          <w:jc w:val="center"/>
        </w:trPr>
        <w:tc>
          <w:tcPr>
            <w:tcW w:w="1104" w:type="pct"/>
            <w:vMerge w:val="restart"/>
            <w:vAlign w:val="center"/>
          </w:tcPr>
          <w:p w14:paraId="6B0F084D" w14:textId="77777777" w:rsidR="00D7540F" w:rsidRPr="002902F1" w:rsidRDefault="00D7540F" w:rsidP="00D7540F">
            <w:pPr>
              <w:spacing w:after="0" w:line="240" w:lineRule="auto"/>
              <w:ind w:left="360"/>
              <w:rPr>
                <w:rFonts w:asciiTheme="majorBidi" w:hAnsiTheme="majorBidi" w:cstheme="majorBidi"/>
                <w:sz w:val="24"/>
                <w:szCs w:val="24"/>
              </w:rPr>
            </w:pPr>
            <w:r w:rsidRPr="002902F1">
              <w:rPr>
                <w:rFonts w:asciiTheme="majorBidi" w:hAnsiTheme="majorBidi" w:cstheme="majorBidi"/>
                <w:sz w:val="24"/>
                <w:szCs w:val="24"/>
              </w:rPr>
              <w:t>Relevance</w:t>
            </w:r>
          </w:p>
        </w:tc>
        <w:tc>
          <w:tcPr>
            <w:tcW w:w="3896" w:type="pct"/>
          </w:tcPr>
          <w:p w14:paraId="3ABE72DA" w14:textId="5FB67F32"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To what extent are the objectives of the project still valid for the donor, the partner organization and the beneficiaries?</w:t>
            </w:r>
          </w:p>
        </w:tc>
      </w:tr>
      <w:tr w:rsidR="00D7540F" w:rsidRPr="002902F1" w14:paraId="058732C3" w14:textId="77777777" w:rsidTr="003946F0">
        <w:trPr>
          <w:trHeight w:val="737"/>
          <w:jc w:val="center"/>
        </w:trPr>
        <w:tc>
          <w:tcPr>
            <w:tcW w:w="1104" w:type="pct"/>
            <w:vMerge/>
          </w:tcPr>
          <w:p w14:paraId="00B4243A" w14:textId="77777777" w:rsidR="00D7540F" w:rsidRPr="002902F1" w:rsidRDefault="00D7540F" w:rsidP="00D7540F">
            <w:pPr>
              <w:spacing w:after="0" w:line="276" w:lineRule="auto"/>
              <w:ind w:left="360"/>
              <w:jc w:val="both"/>
              <w:rPr>
                <w:rFonts w:asciiTheme="majorBidi" w:hAnsiTheme="majorBidi" w:cstheme="majorBidi"/>
                <w:sz w:val="24"/>
                <w:szCs w:val="24"/>
              </w:rPr>
            </w:pPr>
          </w:p>
        </w:tc>
        <w:tc>
          <w:tcPr>
            <w:tcW w:w="3896" w:type="pct"/>
          </w:tcPr>
          <w:p w14:paraId="19DE704E" w14:textId="4B0E9065"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Are the expected results/outputs of the project consistent with the outcome, immediate impact and overall goal/impact (as part of the analysis of the </w:t>
            </w:r>
            <w:r w:rsidR="00DB5780" w:rsidRPr="002902F1">
              <w:rPr>
                <w:rFonts w:asciiTheme="majorBidi" w:hAnsiTheme="majorBidi" w:cstheme="majorBidi"/>
                <w:sz w:val="24"/>
                <w:szCs w:val="24"/>
              </w:rPr>
              <w:t>log frame</w:t>
            </w:r>
            <w:r w:rsidRPr="002902F1">
              <w:rPr>
                <w:rFonts w:asciiTheme="majorBidi" w:hAnsiTheme="majorBidi" w:cstheme="majorBidi"/>
                <w:sz w:val="24"/>
                <w:szCs w:val="24"/>
              </w:rPr>
              <w:t xml:space="preserve"> matrix, theory of change and its underlying assumptions)? </w:t>
            </w:r>
          </w:p>
        </w:tc>
      </w:tr>
      <w:tr w:rsidR="00D7540F" w:rsidRPr="002902F1" w14:paraId="7F11009E" w14:textId="77777777" w:rsidTr="003946F0">
        <w:trPr>
          <w:trHeight w:val="85"/>
          <w:jc w:val="center"/>
        </w:trPr>
        <w:tc>
          <w:tcPr>
            <w:tcW w:w="1104" w:type="pct"/>
            <w:vMerge w:val="restart"/>
            <w:vAlign w:val="center"/>
          </w:tcPr>
          <w:p w14:paraId="2EB31A53"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r w:rsidRPr="002902F1">
              <w:rPr>
                <w:rFonts w:asciiTheme="majorBidi" w:hAnsiTheme="majorBidi" w:cstheme="majorBidi"/>
                <w:sz w:val="24"/>
                <w:szCs w:val="24"/>
              </w:rPr>
              <w:t>Effectiveness</w:t>
            </w:r>
          </w:p>
        </w:tc>
        <w:tc>
          <w:tcPr>
            <w:tcW w:w="3896" w:type="pct"/>
          </w:tcPr>
          <w:p w14:paraId="2805BC2E" w14:textId="769C9D4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To what extent has the project already achieved its outcome(s) or will be likely to achieve it/them?</w:t>
            </w:r>
          </w:p>
        </w:tc>
      </w:tr>
      <w:tr w:rsidR="00D7540F" w:rsidRPr="002902F1" w14:paraId="7AF9856B" w14:textId="77777777" w:rsidTr="003946F0">
        <w:trPr>
          <w:trHeight w:val="85"/>
          <w:jc w:val="center"/>
        </w:trPr>
        <w:tc>
          <w:tcPr>
            <w:tcW w:w="1104" w:type="pct"/>
            <w:vMerge/>
            <w:vAlign w:val="center"/>
          </w:tcPr>
          <w:p w14:paraId="4A51B608"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3BC1201B" w14:textId="0CB7D211"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To what extent has the project already achieved its expected results/outputs or will be likely to achieve them?</w:t>
            </w:r>
          </w:p>
        </w:tc>
      </w:tr>
      <w:tr w:rsidR="00D7540F" w:rsidRPr="002902F1" w14:paraId="1366771C" w14:textId="77777777" w:rsidTr="003946F0">
        <w:trPr>
          <w:trHeight w:val="85"/>
          <w:jc w:val="center"/>
        </w:trPr>
        <w:tc>
          <w:tcPr>
            <w:tcW w:w="1104" w:type="pct"/>
            <w:vMerge/>
            <w:vAlign w:val="center"/>
          </w:tcPr>
          <w:p w14:paraId="5180635D"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4570CC9D" w14:textId="7777777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What were the major factors influencing the achievement or non-achievement of the outcome(s)/expected results/outputs? (Also consider any which were possibly beyond the control of the project)</w:t>
            </w:r>
          </w:p>
        </w:tc>
      </w:tr>
      <w:tr w:rsidR="00D7540F" w:rsidRPr="002902F1" w14:paraId="37688C5D" w14:textId="77777777" w:rsidTr="003946F0">
        <w:trPr>
          <w:trHeight w:val="85"/>
          <w:jc w:val="center"/>
        </w:trPr>
        <w:tc>
          <w:tcPr>
            <w:tcW w:w="1104" w:type="pct"/>
            <w:vMerge/>
            <w:vAlign w:val="center"/>
          </w:tcPr>
          <w:p w14:paraId="5CF41901"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1B701F2C" w14:textId="79449D8B"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Is the project managed as planned? If not, what issues occurred and why?</w:t>
            </w:r>
          </w:p>
        </w:tc>
      </w:tr>
      <w:tr w:rsidR="00D7540F" w:rsidRPr="002902F1" w14:paraId="316D6E3B" w14:textId="77777777" w:rsidTr="003946F0">
        <w:trPr>
          <w:trHeight w:val="85"/>
          <w:jc w:val="center"/>
        </w:trPr>
        <w:tc>
          <w:tcPr>
            <w:tcW w:w="1104" w:type="pct"/>
            <w:vMerge/>
            <w:vAlign w:val="center"/>
          </w:tcPr>
          <w:p w14:paraId="40DD9A29"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106FF096" w14:textId="3BA77D42"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To what extent have all project stakeholders collaborated as planned?</w:t>
            </w:r>
          </w:p>
        </w:tc>
      </w:tr>
      <w:tr w:rsidR="00D7540F" w:rsidRPr="002902F1" w14:paraId="1DD1CD72" w14:textId="77777777" w:rsidTr="003946F0">
        <w:trPr>
          <w:trHeight w:val="85"/>
          <w:jc w:val="center"/>
        </w:trPr>
        <w:tc>
          <w:tcPr>
            <w:tcW w:w="1104" w:type="pct"/>
            <w:vMerge/>
            <w:vAlign w:val="center"/>
          </w:tcPr>
          <w:p w14:paraId="4E2A88B4"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50CB2EDE" w14:textId="64BB9101"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If applicable, did the project contribute to capacity building as planned?</w:t>
            </w:r>
          </w:p>
        </w:tc>
      </w:tr>
      <w:tr w:rsidR="00D7540F" w:rsidRPr="002902F1" w14:paraId="224996FC" w14:textId="77777777" w:rsidTr="003946F0">
        <w:trPr>
          <w:trHeight w:val="85"/>
          <w:jc w:val="center"/>
        </w:trPr>
        <w:tc>
          <w:tcPr>
            <w:tcW w:w="1104" w:type="pct"/>
            <w:vMerge/>
            <w:vAlign w:val="center"/>
          </w:tcPr>
          <w:p w14:paraId="14C35D3E"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25DCCA4C" w14:textId="5CDF811F"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To what extent was gender mainstreaming included in the project and to what extent were recommendations from the ADA gender-assessment considered and implemented? </w:t>
            </w:r>
          </w:p>
        </w:tc>
      </w:tr>
      <w:tr w:rsidR="00D7540F" w:rsidRPr="002902F1" w14:paraId="6148C9EF" w14:textId="77777777" w:rsidTr="003946F0">
        <w:trPr>
          <w:trHeight w:val="85"/>
          <w:jc w:val="center"/>
        </w:trPr>
        <w:tc>
          <w:tcPr>
            <w:tcW w:w="1104" w:type="pct"/>
            <w:vMerge/>
            <w:vAlign w:val="center"/>
          </w:tcPr>
          <w:p w14:paraId="7C31FF0F"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2512E786" w14:textId="06265D9F"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To what extent was environmental mainstreaming included in the project? </w:t>
            </w:r>
          </w:p>
        </w:tc>
      </w:tr>
      <w:tr w:rsidR="00D7540F" w:rsidRPr="002902F1" w14:paraId="7D273905" w14:textId="77777777" w:rsidTr="003946F0">
        <w:trPr>
          <w:trHeight w:val="85"/>
          <w:jc w:val="center"/>
        </w:trPr>
        <w:tc>
          <w:tcPr>
            <w:tcW w:w="1104" w:type="pct"/>
            <w:vMerge/>
            <w:vAlign w:val="center"/>
          </w:tcPr>
          <w:p w14:paraId="4077AFE3"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4AA37E0B" w14:textId="7777777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To what extent were the core humanitarian standards and accountability to affected population monitored and applied by project management relevant partners? Have any issues emerged, if so which ones and why?</w:t>
            </w:r>
          </w:p>
        </w:tc>
      </w:tr>
      <w:tr w:rsidR="00D7540F" w:rsidRPr="002902F1" w14:paraId="59EC15FA" w14:textId="77777777" w:rsidTr="003946F0">
        <w:trPr>
          <w:trHeight w:val="85"/>
          <w:jc w:val="center"/>
        </w:trPr>
        <w:tc>
          <w:tcPr>
            <w:tcW w:w="1104" w:type="pct"/>
            <w:vMerge w:val="restart"/>
            <w:vAlign w:val="center"/>
          </w:tcPr>
          <w:p w14:paraId="64C36A87"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r w:rsidRPr="002902F1">
              <w:rPr>
                <w:rFonts w:asciiTheme="majorBidi" w:hAnsiTheme="majorBidi" w:cstheme="majorBidi"/>
                <w:sz w:val="24"/>
                <w:szCs w:val="24"/>
              </w:rPr>
              <w:t>Efficiency</w:t>
            </w:r>
          </w:p>
        </w:tc>
        <w:tc>
          <w:tcPr>
            <w:tcW w:w="3896" w:type="pct"/>
          </w:tcPr>
          <w:p w14:paraId="37DAA4AB" w14:textId="5C6F13B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If applicable, to what extent were all items/equipment purchased and used as planned under this project? </w:t>
            </w:r>
          </w:p>
        </w:tc>
      </w:tr>
      <w:tr w:rsidR="00D7540F" w:rsidRPr="002902F1" w14:paraId="6D593719" w14:textId="77777777" w:rsidTr="003946F0">
        <w:trPr>
          <w:trHeight w:val="85"/>
          <w:jc w:val="center"/>
        </w:trPr>
        <w:tc>
          <w:tcPr>
            <w:tcW w:w="1104" w:type="pct"/>
            <w:vMerge/>
          </w:tcPr>
          <w:p w14:paraId="5113FA33"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06726354" w14:textId="4F29E7BC"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Was the project implemented in the most efficient way (time, personnel resources)? Have any issues emerged, if so which ones and why?</w:t>
            </w:r>
          </w:p>
        </w:tc>
      </w:tr>
      <w:tr w:rsidR="00D7540F" w:rsidRPr="002902F1" w14:paraId="79B85589" w14:textId="77777777" w:rsidTr="003946F0">
        <w:trPr>
          <w:trHeight w:val="85"/>
          <w:jc w:val="center"/>
        </w:trPr>
        <w:tc>
          <w:tcPr>
            <w:tcW w:w="1104" w:type="pct"/>
            <w:vMerge w:val="restart"/>
            <w:vAlign w:val="center"/>
          </w:tcPr>
          <w:p w14:paraId="12A3B305"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r w:rsidRPr="002902F1">
              <w:rPr>
                <w:rFonts w:asciiTheme="majorBidi" w:hAnsiTheme="majorBidi" w:cstheme="majorBidi"/>
                <w:sz w:val="24"/>
                <w:szCs w:val="24"/>
              </w:rPr>
              <w:t>Impact</w:t>
            </w:r>
          </w:p>
        </w:tc>
        <w:tc>
          <w:tcPr>
            <w:tcW w:w="3896" w:type="pct"/>
          </w:tcPr>
          <w:p w14:paraId="2D1780E3" w14:textId="756AEA4B"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How many women, men, girls, boys and people in total have already benefited from the project (immediate impact)? </w:t>
            </w:r>
          </w:p>
        </w:tc>
      </w:tr>
      <w:tr w:rsidR="00D7540F" w:rsidRPr="002902F1" w14:paraId="20E03B46" w14:textId="77777777" w:rsidTr="003946F0">
        <w:trPr>
          <w:trHeight w:val="85"/>
          <w:jc w:val="center"/>
        </w:trPr>
        <w:tc>
          <w:tcPr>
            <w:tcW w:w="1104" w:type="pct"/>
            <w:vMerge/>
          </w:tcPr>
          <w:p w14:paraId="2FB65724"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0139C8FD" w14:textId="7777777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What exactly has already changed in the lives of women, men, girls, boys (immediate impact)?</w:t>
            </w:r>
          </w:p>
        </w:tc>
      </w:tr>
      <w:tr w:rsidR="00D7540F" w:rsidRPr="002902F1" w14:paraId="49D7DF45" w14:textId="77777777" w:rsidTr="003946F0">
        <w:trPr>
          <w:trHeight w:val="85"/>
          <w:jc w:val="center"/>
        </w:trPr>
        <w:tc>
          <w:tcPr>
            <w:tcW w:w="1104" w:type="pct"/>
            <w:vMerge/>
          </w:tcPr>
          <w:p w14:paraId="554EAA19"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45E052DE" w14:textId="1A5B87C5"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Which positive and/or negative effects/impacts in terms of gender and environment can be possibly be attributed to the project?</w:t>
            </w:r>
          </w:p>
        </w:tc>
      </w:tr>
      <w:tr w:rsidR="00D7540F" w:rsidRPr="002902F1" w14:paraId="5A62E540" w14:textId="77777777" w:rsidTr="003946F0">
        <w:trPr>
          <w:trHeight w:val="85"/>
          <w:jc w:val="center"/>
        </w:trPr>
        <w:tc>
          <w:tcPr>
            <w:tcW w:w="1104" w:type="pct"/>
            <w:vMerge/>
          </w:tcPr>
          <w:p w14:paraId="799D44FC"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216C7F78" w14:textId="796BE62C"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Which institutions have already benefitted from the project and how? What has changed for whom (immediate impact)?</w:t>
            </w:r>
          </w:p>
        </w:tc>
      </w:tr>
      <w:tr w:rsidR="00D7540F" w:rsidRPr="002902F1" w14:paraId="175F99DD" w14:textId="77777777" w:rsidTr="003946F0">
        <w:trPr>
          <w:trHeight w:val="85"/>
          <w:jc w:val="center"/>
        </w:trPr>
        <w:tc>
          <w:tcPr>
            <w:tcW w:w="1104" w:type="pct"/>
            <w:vMerge/>
          </w:tcPr>
          <w:p w14:paraId="1F01AD1B"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1E5AAB05" w14:textId="7777777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If applicable, Are there any other important aspects regarding impact?</w:t>
            </w:r>
          </w:p>
        </w:tc>
      </w:tr>
      <w:tr w:rsidR="00D7540F" w:rsidRPr="002902F1" w14:paraId="5A42538B" w14:textId="77777777" w:rsidTr="003946F0">
        <w:trPr>
          <w:trHeight w:val="85"/>
          <w:jc w:val="center"/>
        </w:trPr>
        <w:tc>
          <w:tcPr>
            <w:tcW w:w="1104" w:type="pct"/>
            <w:vMerge w:val="restart"/>
            <w:vAlign w:val="center"/>
          </w:tcPr>
          <w:p w14:paraId="499E6BDB"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r w:rsidRPr="002902F1">
              <w:rPr>
                <w:rFonts w:asciiTheme="majorBidi" w:hAnsiTheme="majorBidi" w:cstheme="majorBidi"/>
                <w:sz w:val="24"/>
                <w:szCs w:val="24"/>
              </w:rPr>
              <w:t>Sustainability</w:t>
            </w:r>
          </w:p>
        </w:tc>
        <w:tc>
          <w:tcPr>
            <w:tcW w:w="3896" w:type="pct"/>
          </w:tcPr>
          <w:p w14:paraId="5D9C8FB7" w14:textId="65FCD41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If applicable, to what extent will the benefits of the project continue after the withdrawal of the donor?</w:t>
            </w:r>
          </w:p>
        </w:tc>
      </w:tr>
      <w:tr w:rsidR="00D7540F" w:rsidRPr="002902F1" w14:paraId="6F2C112B" w14:textId="77777777" w:rsidTr="003946F0">
        <w:trPr>
          <w:trHeight w:val="503"/>
          <w:jc w:val="center"/>
        </w:trPr>
        <w:tc>
          <w:tcPr>
            <w:tcW w:w="1104" w:type="pct"/>
            <w:vMerge/>
          </w:tcPr>
          <w:p w14:paraId="3D8BE333"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3A97DDFD" w14:textId="1A72BF09"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If applicable, if the project continues will it be integrated in local structures and/or funded by other sources?</w:t>
            </w:r>
          </w:p>
        </w:tc>
      </w:tr>
      <w:tr w:rsidR="00D7540F" w:rsidRPr="002902F1" w14:paraId="30D8D72F" w14:textId="77777777" w:rsidTr="003946F0">
        <w:trPr>
          <w:trHeight w:val="85"/>
          <w:jc w:val="center"/>
        </w:trPr>
        <w:tc>
          <w:tcPr>
            <w:tcW w:w="1104" w:type="pct"/>
            <w:vMerge/>
          </w:tcPr>
          <w:p w14:paraId="089B8BCC"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524EB73F" w14:textId="546A9F8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What were the major factors which influenced the achievement or non-achievement of sustainability of the project? </w:t>
            </w:r>
          </w:p>
        </w:tc>
      </w:tr>
      <w:tr w:rsidR="00D7540F" w:rsidRPr="002902F1" w14:paraId="55A5677A" w14:textId="77777777" w:rsidTr="003946F0">
        <w:trPr>
          <w:trHeight w:val="85"/>
          <w:jc w:val="center"/>
        </w:trPr>
        <w:tc>
          <w:tcPr>
            <w:tcW w:w="1104" w:type="pct"/>
            <w:vMerge/>
          </w:tcPr>
          <w:p w14:paraId="09C4041D" w14:textId="77777777" w:rsidR="00D7540F" w:rsidRPr="002902F1" w:rsidRDefault="00D7540F" w:rsidP="00D75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Theme="majorBidi" w:hAnsiTheme="majorBidi" w:cstheme="majorBidi"/>
                <w:sz w:val="24"/>
                <w:szCs w:val="24"/>
              </w:rPr>
            </w:pPr>
          </w:p>
        </w:tc>
        <w:tc>
          <w:tcPr>
            <w:tcW w:w="3896" w:type="pct"/>
          </w:tcPr>
          <w:p w14:paraId="3FDE7E70" w14:textId="77777777" w:rsidR="00D7540F" w:rsidRPr="002902F1" w:rsidRDefault="00D7540F" w:rsidP="00D7540F">
            <w:p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If applicable, what needs to be done and/or improved to ensure sustainability?</w:t>
            </w:r>
          </w:p>
        </w:tc>
      </w:tr>
    </w:tbl>
    <w:p w14:paraId="457F9686" w14:textId="77777777" w:rsidR="00D7540F" w:rsidRPr="002902F1" w:rsidRDefault="00D7540F" w:rsidP="00D7540F">
      <w:pPr>
        <w:spacing w:after="0" w:line="240" w:lineRule="auto"/>
        <w:jc w:val="both"/>
        <w:rPr>
          <w:rFonts w:asciiTheme="majorBidi" w:hAnsiTheme="majorBidi" w:cstheme="majorBidi"/>
          <w:sz w:val="24"/>
          <w:szCs w:val="24"/>
        </w:rPr>
      </w:pPr>
    </w:p>
    <w:p w14:paraId="1463C304" w14:textId="4BDA2F84" w:rsidR="001B05F5" w:rsidRDefault="00181FA4" w:rsidP="00534A34">
      <w:pPr>
        <w:autoSpaceDE w:val="0"/>
        <w:autoSpaceDN w:val="0"/>
        <w:adjustRightInd w:val="0"/>
        <w:spacing w:after="0"/>
        <w:jc w:val="both"/>
        <w:rPr>
          <w:rFonts w:asciiTheme="majorBidi" w:hAnsiTheme="majorBidi" w:cstheme="majorBidi"/>
          <w:b/>
          <w:bCs/>
          <w:sz w:val="28"/>
          <w:szCs w:val="28"/>
          <w:u w:val="single"/>
        </w:rPr>
      </w:pPr>
      <w:r w:rsidRPr="004A43DA">
        <w:rPr>
          <w:rFonts w:asciiTheme="majorBidi" w:hAnsiTheme="majorBidi" w:cstheme="majorBidi"/>
          <w:b/>
          <w:bCs/>
          <w:sz w:val="28"/>
          <w:szCs w:val="28"/>
          <w:u w:val="single"/>
        </w:rPr>
        <w:t>Approach and Methodology</w:t>
      </w:r>
      <w:r w:rsidR="004A43DA">
        <w:rPr>
          <w:rFonts w:asciiTheme="majorBidi" w:hAnsiTheme="majorBidi" w:cstheme="majorBidi"/>
          <w:b/>
          <w:bCs/>
          <w:sz w:val="28"/>
          <w:szCs w:val="28"/>
          <w:u w:val="single"/>
        </w:rPr>
        <w:t>:</w:t>
      </w:r>
    </w:p>
    <w:p w14:paraId="0C5DBD30" w14:textId="77777777" w:rsidR="004A43DA" w:rsidRPr="004A43DA" w:rsidRDefault="004A43DA" w:rsidP="00534A34">
      <w:pPr>
        <w:autoSpaceDE w:val="0"/>
        <w:autoSpaceDN w:val="0"/>
        <w:adjustRightInd w:val="0"/>
        <w:spacing w:after="0"/>
        <w:jc w:val="both"/>
        <w:rPr>
          <w:rFonts w:asciiTheme="majorBidi" w:hAnsiTheme="majorBidi" w:cstheme="majorBidi"/>
          <w:b/>
          <w:bCs/>
          <w:sz w:val="28"/>
          <w:szCs w:val="28"/>
          <w:u w:val="single"/>
        </w:rPr>
      </w:pPr>
    </w:p>
    <w:p w14:paraId="523D1E15" w14:textId="3367F4A2" w:rsidR="009E3694" w:rsidRPr="002902F1" w:rsidRDefault="004D6F98" w:rsidP="004D6F98">
      <w:pPr>
        <w:tabs>
          <w:tab w:val="left" w:pos="0"/>
        </w:tabs>
        <w:spacing w:after="0" w:line="240" w:lineRule="auto"/>
        <w:ind w:right="66"/>
        <w:jc w:val="both"/>
        <w:rPr>
          <w:rFonts w:asciiTheme="majorBidi" w:hAnsiTheme="majorBidi" w:cstheme="majorBidi"/>
          <w:sz w:val="24"/>
          <w:szCs w:val="24"/>
        </w:rPr>
      </w:pPr>
      <w:r w:rsidRPr="002902F1">
        <w:rPr>
          <w:rFonts w:asciiTheme="majorBidi" w:hAnsiTheme="majorBidi" w:cstheme="majorBidi"/>
          <w:sz w:val="24"/>
          <w:szCs w:val="24"/>
        </w:rPr>
        <w:t xml:space="preserve">The consultant must outline clearly </w:t>
      </w:r>
      <w:r w:rsidR="00022BC1" w:rsidRPr="002902F1">
        <w:rPr>
          <w:rFonts w:asciiTheme="majorBidi" w:hAnsiTheme="majorBidi" w:cstheme="majorBidi"/>
          <w:sz w:val="24"/>
          <w:szCs w:val="24"/>
        </w:rPr>
        <w:t xml:space="preserve">on </w:t>
      </w:r>
      <w:r w:rsidRPr="002902F1">
        <w:rPr>
          <w:rFonts w:asciiTheme="majorBidi" w:hAnsiTheme="majorBidi" w:cstheme="majorBidi"/>
          <w:sz w:val="24"/>
          <w:szCs w:val="24"/>
        </w:rPr>
        <w:t xml:space="preserve">how </w:t>
      </w:r>
      <w:r w:rsidR="008462B0" w:rsidRPr="002902F1">
        <w:rPr>
          <w:rFonts w:asciiTheme="majorBidi" w:hAnsiTheme="majorBidi" w:cstheme="majorBidi"/>
          <w:sz w:val="24"/>
          <w:szCs w:val="24"/>
        </w:rPr>
        <w:t xml:space="preserve">the </w:t>
      </w:r>
      <w:r w:rsidR="00D7540F" w:rsidRPr="002902F1">
        <w:rPr>
          <w:rFonts w:asciiTheme="majorBidi" w:hAnsiTheme="majorBidi" w:cstheme="majorBidi"/>
          <w:sz w:val="24"/>
          <w:szCs w:val="24"/>
        </w:rPr>
        <w:t>final</w:t>
      </w:r>
      <w:r w:rsidR="008462B0" w:rsidRPr="002902F1">
        <w:rPr>
          <w:rFonts w:asciiTheme="majorBidi" w:hAnsiTheme="majorBidi" w:cstheme="majorBidi"/>
          <w:sz w:val="24"/>
          <w:szCs w:val="24"/>
        </w:rPr>
        <w:t xml:space="preserve"> assessment be </w:t>
      </w:r>
      <w:r w:rsidR="00022BC1" w:rsidRPr="002902F1">
        <w:rPr>
          <w:rFonts w:asciiTheme="majorBidi" w:hAnsiTheme="majorBidi" w:cstheme="majorBidi"/>
          <w:sz w:val="24"/>
          <w:szCs w:val="24"/>
        </w:rPr>
        <w:t>conducted</w:t>
      </w:r>
      <w:r w:rsidR="008462B0" w:rsidRPr="002902F1">
        <w:rPr>
          <w:rFonts w:asciiTheme="majorBidi" w:hAnsiTheme="majorBidi" w:cstheme="majorBidi"/>
          <w:sz w:val="24"/>
          <w:szCs w:val="24"/>
        </w:rPr>
        <w:t>.</w:t>
      </w:r>
      <w:r w:rsidR="00022BC1" w:rsidRPr="002902F1">
        <w:rPr>
          <w:rFonts w:asciiTheme="majorBidi" w:hAnsiTheme="majorBidi" w:cstheme="majorBidi"/>
          <w:sz w:val="24"/>
          <w:szCs w:val="24"/>
        </w:rPr>
        <w:t xml:space="preserve"> What assessment tools will be used and what stakeholders will consulted/involved</w:t>
      </w:r>
      <w:r w:rsidRPr="002902F1">
        <w:rPr>
          <w:rFonts w:asciiTheme="majorBidi" w:hAnsiTheme="majorBidi" w:cstheme="majorBidi"/>
          <w:sz w:val="24"/>
          <w:szCs w:val="24"/>
        </w:rPr>
        <w:t>.  The</w:t>
      </w:r>
      <w:r w:rsidR="004005AD" w:rsidRPr="002902F1">
        <w:rPr>
          <w:rFonts w:asciiTheme="majorBidi" w:hAnsiTheme="majorBidi" w:cstheme="majorBidi"/>
          <w:sz w:val="24"/>
          <w:szCs w:val="24"/>
        </w:rPr>
        <w:t xml:space="preserve"> consultant must </w:t>
      </w:r>
      <w:r w:rsidR="00D92528" w:rsidRPr="002902F1">
        <w:rPr>
          <w:rFonts w:asciiTheme="majorBidi" w:hAnsiTheme="majorBidi" w:cstheme="majorBidi"/>
          <w:sz w:val="24"/>
          <w:szCs w:val="24"/>
        </w:rPr>
        <w:t>demonstrat</w:t>
      </w:r>
      <w:r w:rsidR="004005AD" w:rsidRPr="002902F1">
        <w:rPr>
          <w:rFonts w:asciiTheme="majorBidi" w:hAnsiTheme="majorBidi" w:cstheme="majorBidi"/>
          <w:sz w:val="24"/>
          <w:szCs w:val="24"/>
        </w:rPr>
        <w:t>e</w:t>
      </w:r>
      <w:r w:rsidR="00D92528" w:rsidRPr="002902F1">
        <w:rPr>
          <w:rFonts w:asciiTheme="majorBidi" w:hAnsiTheme="majorBidi" w:cstheme="majorBidi"/>
          <w:sz w:val="24"/>
          <w:szCs w:val="24"/>
        </w:rPr>
        <w:t xml:space="preserve"> capacity to use </w:t>
      </w:r>
      <w:r w:rsidR="00022BC1" w:rsidRPr="002902F1">
        <w:rPr>
          <w:rFonts w:asciiTheme="majorBidi" w:hAnsiTheme="majorBidi" w:cstheme="majorBidi"/>
          <w:sz w:val="24"/>
          <w:szCs w:val="24"/>
        </w:rPr>
        <w:t xml:space="preserve">diverse and </w:t>
      </w:r>
      <w:r w:rsidR="00D92528" w:rsidRPr="002902F1">
        <w:rPr>
          <w:rFonts w:asciiTheme="majorBidi" w:hAnsiTheme="majorBidi" w:cstheme="majorBidi"/>
          <w:sz w:val="24"/>
          <w:szCs w:val="24"/>
        </w:rPr>
        <w:t>p</w:t>
      </w:r>
      <w:r w:rsidR="00181FA4" w:rsidRPr="002902F1">
        <w:rPr>
          <w:rFonts w:asciiTheme="majorBidi" w:hAnsiTheme="majorBidi" w:cstheme="majorBidi"/>
          <w:sz w:val="24"/>
          <w:szCs w:val="24"/>
        </w:rPr>
        <w:t xml:space="preserve">articipatory </w:t>
      </w:r>
      <w:r w:rsidR="00D92528" w:rsidRPr="002902F1">
        <w:rPr>
          <w:rFonts w:asciiTheme="majorBidi" w:hAnsiTheme="majorBidi" w:cstheme="majorBidi"/>
          <w:sz w:val="24"/>
          <w:szCs w:val="24"/>
        </w:rPr>
        <w:t>t</w:t>
      </w:r>
      <w:r w:rsidR="00181FA4" w:rsidRPr="002902F1">
        <w:rPr>
          <w:rFonts w:asciiTheme="majorBidi" w:hAnsiTheme="majorBidi" w:cstheme="majorBidi"/>
          <w:sz w:val="24"/>
          <w:szCs w:val="24"/>
        </w:rPr>
        <w:t xml:space="preserve">ools </w:t>
      </w:r>
      <w:r w:rsidR="004005AD" w:rsidRPr="002902F1">
        <w:rPr>
          <w:rFonts w:asciiTheme="majorBidi" w:hAnsiTheme="majorBidi" w:cstheme="majorBidi"/>
          <w:sz w:val="24"/>
          <w:szCs w:val="24"/>
        </w:rPr>
        <w:t>i</w:t>
      </w:r>
      <w:r w:rsidR="00181FA4" w:rsidRPr="002902F1">
        <w:rPr>
          <w:rFonts w:asciiTheme="majorBidi" w:hAnsiTheme="majorBidi" w:cstheme="majorBidi"/>
          <w:sz w:val="24"/>
          <w:szCs w:val="24"/>
        </w:rPr>
        <w:t>nclud</w:t>
      </w:r>
      <w:r w:rsidR="004005AD" w:rsidRPr="002902F1">
        <w:rPr>
          <w:rFonts w:asciiTheme="majorBidi" w:hAnsiTheme="majorBidi" w:cstheme="majorBidi"/>
          <w:sz w:val="24"/>
          <w:szCs w:val="24"/>
        </w:rPr>
        <w:t>ing</w:t>
      </w:r>
      <w:r w:rsidR="00181FA4" w:rsidRPr="002902F1">
        <w:rPr>
          <w:rFonts w:asciiTheme="majorBidi" w:hAnsiTheme="majorBidi" w:cstheme="majorBidi"/>
          <w:sz w:val="24"/>
          <w:szCs w:val="24"/>
        </w:rPr>
        <w:t xml:space="preserve"> but </w:t>
      </w:r>
      <w:r w:rsidR="009E4BF7" w:rsidRPr="002902F1">
        <w:rPr>
          <w:rFonts w:asciiTheme="majorBidi" w:hAnsiTheme="majorBidi" w:cstheme="majorBidi"/>
          <w:sz w:val="24"/>
          <w:szCs w:val="24"/>
        </w:rPr>
        <w:t>not limited to</w:t>
      </w:r>
      <w:r w:rsidR="00181FA4" w:rsidRPr="002902F1">
        <w:rPr>
          <w:rFonts w:asciiTheme="majorBidi" w:hAnsiTheme="majorBidi" w:cstheme="majorBidi"/>
          <w:sz w:val="24"/>
          <w:szCs w:val="24"/>
        </w:rPr>
        <w:t xml:space="preserve"> </w:t>
      </w:r>
      <w:r w:rsidR="001B05F5" w:rsidRPr="002902F1">
        <w:rPr>
          <w:rFonts w:asciiTheme="majorBidi" w:hAnsiTheme="majorBidi" w:cstheme="majorBidi"/>
          <w:sz w:val="24"/>
          <w:szCs w:val="24"/>
        </w:rPr>
        <w:t xml:space="preserve">desk review, </w:t>
      </w:r>
      <w:r w:rsidR="00181FA4" w:rsidRPr="002902F1">
        <w:rPr>
          <w:rFonts w:asciiTheme="majorBidi" w:hAnsiTheme="majorBidi" w:cstheme="majorBidi"/>
          <w:sz w:val="24"/>
          <w:szCs w:val="24"/>
        </w:rPr>
        <w:t>interviews, key informant interviews, focus group discussion</w:t>
      </w:r>
      <w:r w:rsidR="00124124" w:rsidRPr="002902F1">
        <w:rPr>
          <w:rFonts w:asciiTheme="majorBidi" w:hAnsiTheme="majorBidi" w:cstheme="majorBidi"/>
          <w:sz w:val="24"/>
          <w:szCs w:val="24"/>
        </w:rPr>
        <w:t>s</w:t>
      </w:r>
      <w:r w:rsidR="00D75EA7" w:rsidRPr="002902F1">
        <w:rPr>
          <w:rFonts w:asciiTheme="majorBidi" w:hAnsiTheme="majorBidi" w:cstheme="majorBidi"/>
          <w:sz w:val="24"/>
          <w:szCs w:val="24"/>
        </w:rPr>
        <w:t>.</w:t>
      </w:r>
      <w:r w:rsidR="00C25C8B" w:rsidRPr="002902F1">
        <w:rPr>
          <w:rFonts w:asciiTheme="majorBidi" w:hAnsiTheme="majorBidi" w:cstheme="majorBidi"/>
          <w:sz w:val="24"/>
          <w:szCs w:val="24"/>
        </w:rPr>
        <w:t xml:space="preserve"> </w:t>
      </w:r>
    </w:p>
    <w:p w14:paraId="0DB7FD39" w14:textId="77777777" w:rsidR="009E3694" w:rsidRPr="002902F1" w:rsidRDefault="00D75EA7" w:rsidP="004D6F98">
      <w:pPr>
        <w:tabs>
          <w:tab w:val="left" w:pos="0"/>
        </w:tabs>
        <w:spacing w:after="0" w:line="240" w:lineRule="auto"/>
        <w:ind w:right="66"/>
        <w:jc w:val="both"/>
        <w:rPr>
          <w:rFonts w:asciiTheme="majorBidi" w:hAnsiTheme="majorBidi" w:cstheme="majorBidi"/>
          <w:sz w:val="24"/>
          <w:szCs w:val="24"/>
        </w:rPr>
      </w:pPr>
      <w:r w:rsidRPr="002902F1">
        <w:rPr>
          <w:rFonts w:asciiTheme="majorBidi" w:hAnsiTheme="majorBidi" w:cstheme="majorBidi"/>
          <w:sz w:val="24"/>
          <w:szCs w:val="24"/>
        </w:rPr>
        <w:t xml:space="preserve">The consultant should be </w:t>
      </w:r>
      <w:r w:rsidR="009E3694" w:rsidRPr="002902F1">
        <w:rPr>
          <w:rFonts w:asciiTheme="majorBidi" w:hAnsiTheme="majorBidi" w:cstheme="majorBidi"/>
          <w:sz w:val="24"/>
          <w:szCs w:val="24"/>
        </w:rPr>
        <w:t xml:space="preserve">committed to ensuring that the rights of those participating in data collection or analysis are respected and protected, in accordance with Ethical MERL Framework and </w:t>
      </w:r>
      <w:r w:rsidRPr="002902F1">
        <w:rPr>
          <w:rFonts w:asciiTheme="majorBidi" w:hAnsiTheme="majorBidi" w:cstheme="majorBidi"/>
          <w:sz w:val="24"/>
          <w:szCs w:val="24"/>
        </w:rPr>
        <w:t xml:space="preserve">Plan International </w:t>
      </w:r>
      <w:r w:rsidR="009E3694" w:rsidRPr="002902F1">
        <w:rPr>
          <w:rFonts w:asciiTheme="majorBidi" w:hAnsiTheme="majorBidi" w:cstheme="majorBidi"/>
          <w:sz w:val="24"/>
          <w:szCs w:val="24"/>
        </w:rPr>
        <w:t>Global Policy on Safeguarding Children and Young People.</w:t>
      </w:r>
    </w:p>
    <w:p w14:paraId="667A3544" w14:textId="77777777" w:rsidR="009E3694" w:rsidRPr="002902F1" w:rsidRDefault="009E3694" w:rsidP="004D6F98">
      <w:pPr>
        <w:tabs>
          <w:tab w:val="left" w:pos="0"/>
        </w:tabs>
        <w:spacing w:after="0" w:line="240" w:lineRule="auto"/>
        <w:ind w:right="66"/>
        <w:jc w:val="both"/>
        <w:rPr>
          <w:rFonts w:asciiTheme="majorBidi" w:hAnsiTheme="majorBidi" w:cstheme="majorBidi"/>
          <w:sz w:val="24"/>
          <w:szCs w:val="24"/>
        </w:rPr>
      </w:pPr>
    </w:p>
    <w:p w14:paraId="33533E50" w14:textId="4CDAADCD" w:rsidR="00812B66" w:rsidRDefault="001D0E48" w:rsidP="009B16F9">
      <w:pPr>
        <w:autoSpaceDE w:val="0"/>
        <w:autoSpaceDN w:val="0"/>
        <w:adjustRightInd w:val="0"/>
        <w:spacing w:after="0"/>
        <w:jc w:val="both"/>
        <w:rPr>
          <w:rFonts w:asciiTheme="majorBidi" w:hAnsiTheme="majorBidi" w:cstheme="majorBidi"/>
          <w:b/>
          <w:bCs/>
          <w:sz w:val="28"/>
          <w:szCs w:val="28"/>
          <w:u w:val="single"/>
        </w:rPr>
      </w:pPr>
      <w:r w:rsidRPr="00F359D0">
        <w:rPr>
          <w:rFonts w:asciiTheme="majorBidi" w:hAnsiTheme="majorBidi" w:cstheme="majorBidi"/>
          <w:b/>
          <w:bCs/>
          <w:sz w:val="28"/>
          <w:szCs w:val="28"/>
          <w:u w:val="single"/>
        </w:rPr>
        <w:t>Timeline</w:t>
      </w:r>
      <w:r w:rsidR="009B16F9" w:rsidRPr="00F359D0">
        <w:rPr>
          <w:rFonts w:asciiTheme="majorBidi" w:hAnsiTheme="majorBidi" w:cstheme="majorBidi"/>
          <w:b/>
          <w:bCs/>
          <w:sz w:val="28"/>
          <w:szCs w:val="28"/>
          <w:u w:val="single"/>
        </w:rPr>
        <w:t>s</w:t>
      </w:r>
      <w:r w:rsidR="00F359D0">
        <w:rPr>
          <w:rFonts w:asciiTheme="majorBidi" w:hAnsiTheme="majorBidi" w:cstheme="majorBidi"/>
          <w:b/>
          <w:bCs/>
          <w:sz w:val="28"/>
          <w:szCs w:val="28"/>
          <w:u w:val="single"/>
        </w:rPr>
        <w:t>:</w:t>
      </w:r>
    </w:p>
    <w:p w14:paraId="7C4A7CB1" w14:textId="77777777" w:rsidR="00F359D0" w:rsidRPr="00F359D0" w:rsidRDefault="00F359D0" w:rsidP="009B16F9">
      <w:pPr>
        <w:autoSpaceDE w:val="0"/>
        <w:autoSpaceDN w:val="0"/>
        <w:adjustRightInd w:val="0"/>
        <w:spacing w:after="0"/>
        <w:jc w:val="both"/>
        <w:rPr>
          <w:rFonts w:asciiTheme="majorBidi" w:hAnsiTheme="majorBidi" w:cstheme="majorBidi"/>
          <w:b/>
          <w:bCs/>
          <w:sz w:val="28"/>
          <w:szCs w:val="28"/>
          <w:u w:val="single"/>
        </w:rPr>
      </w:pPr>
    </w:p>
    <w:p w14:paraId="1B8A4BD2" w14:textId="5987AEB9" w:rsidR="00D90CB4" w:rsidRPr="002902F1" w:rsidRDefault="0076370E" w:rsidP="0076370E">
      <w:pPr>
        <w:tabs>
          <w:tab w:val="left" w:pos="720"/>
        </w:tabs>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During the whole period of the assignment, follow up meetings will be held between the consultant firm</w:t>
      </w:r>
      <w:r w:rsidR="00842B61">
        <w:rPr>
          <w:rFonts w:asciiTheme="majorBidi" w:hAnsiTheme="majorBidi" w:cstheme="majorBidi"/>
          <w:sz w:val="24"/>
          <w:szCs w:val="24"/>
        </w:rPr>
        <w:t xml:space="preserve"> </w:t>
      </w:r>
      <w:r w:rsidRPr="002902F1">
        <w:rPr>
          <w:rFonts w:asciiTheme="majorBidi" w:hAnsiTheme="majorBidi" w:cstheme="majorBidi"/>
          <w:sz w:val="24"/>
          <w:szCs w:val="24"/>
        </w:rPr>
        <w:t xml:space="preserve">and Plan International Sudan focal points to tackle any field problems anticipated in order addressed it beforehand. </w:t>
      </w:r>
      <w:r w:rsidR="00B82F9A" w:rsidRPr="002902F1">
        <w:rPr>
          <w:rFonts w:asciiTheme="majorBidi" w:hAnsiTheme="majorBidi" w:cstheme="majorBidi"/>
          <w:sz w:val="24"/>
          <w:szCs w:val="24"/>
        </w:rPr>
        <w:t xml:space="preserve">The proposed </w:t>
      </w:r>
      <w:r w:rsidR="00012AE8" w:rsidRPr="002902F1">
        <w:rPr>
          <w:rFonts w:asciiTheme="majorBidi" w:hAnsiTheme="majorBidi" w:cstheme="majorBidi"/>
          <w:sz w:val="24"/>
          <w:szCs w:val="24"/>
        </w:rPr>
        <w:t xml:space="preserve">start date is </w:t>
      </w:r>
      <w:r w:rsidR="00842B61">
        <w:rPr>
          <w:rFonts w:asciiTheme="majorBidi" w:hAnsiTheme="majorBidi" w:cstheme="majorBidi"/>
          <w:sz w:val="24"/>
          <w:szCs w:val="24"/>
        </w:rPr>
        <w:t>5</w:t>
      </w:r>
      <w:r w:rsidR="00057F8B" w:rsidRPr="00842B61">
        <w:rPr>
          <w:rFonts w:asciiTheme="majorBidi" w:hAnsiTheme="majorBidi" w:cstheme="majorBidi"/>
          <w:sz w:val="24"/>
          <w:szCs w:val="24"/>
          <w:vertAlign w:val="superscript"/>
        </w:rPr>
        <w:t>th</w:t>
      </w:r>
      <w:r w:rsidR="00842B61">
        <w:rPr>
          <w:rFonts w:asciiTheme="majorBidi" w:hAnsiTheme="majorBidi" w:cstheme="majorBidi"/>
          <w:sz w:val="24"/>
          <w:szCs w:val="24"/>
        </w:rPr>
        <w:t xml:space="preserve"> Dec</w:t>
      </w:r>
      <w:r w:rsidR="00057F8B" w:rsidRPr="002902F1">
        <w:rPr>
          <w:rFonts w:asciiTheme="majorBidi" w:hAnsiTheme="majorBidi" w:cstheme="majorBidi"/>
          <w:sz w:val="24"/>
          <w:szCs w:val="24"/>
        </w:rPr>
        <w:t xml:space="preserve"> 2022</w:t>
      </w:r>
      <w:r w:rsidR="00012AE8" w:rsidRPr="002902F1">
        <w:rPr>
          <w:rFonts w:asciiTheme="majorBidi" w:hAnsiTheme="majorBidi" w:cstheme="majorBidi"/>
          <w:sz w:val="24"/>
          <w:szCs w:val="24"/>
        </w:rPr>
        <w:t xml:space="preserve">. However </w:t>
      </w:r>
      <w:r w:rsidRPr="002902F1">
        <w:rPr>
          <w:rFonts w:asciiTheme="majorBidi" w:hAnsiTheme="majorBidi" w:cstheme="majorBidi"/>
          <w:sz w:val="24"/>
          <w:szCs w:val="24"/>
        </w:rPr>
        <w:t xml:space="preserve">detailed workplan to undertake this </w:t>
      </w:r>
      <w:r w:rsidR="00E12573" w:rsidRPr="002902F1">
        <w:rPr>
          <w:rFonts w:asciiTheme="majorBidi" w:hAnsiTheme="majorBidi" w:cstheme="majorBidi"/>
          <w:sz w:val="24"/>
          <w:szCs w:val="24"/>
        </w:rPr>
        <w:t>assessment is</w:t>
      </w:r>
      <w:r w:rsidRPr="002902F1">
        <w:rPr>
          <w:rFonts w:asciiTheme="majorBidi" w:hAnsiTheme="majorBidi" w:cstheme="majorBidi"/>
          <w:sz w:val="24"/>
          <w:szCs w:val="24"/>
        </w:rPr>
        <w:t xml:space="preserve"> based on below tentative</w:t>
      </w:r>
      <w:r w:rsidR="00E12573" w:rsidRPr="002902F1">
        <w:rPr>
          <w:rFonts w:asciiTheme="majorBidi" w:hAnsiTheme="majorBidi" w:cstheme="majorBidi"/>
          <w:sz w:val="24"/>
          <w:szCs w:val="24"/>
        </w:rPr>
        <w:t xml:space="preserve"> </w:t>
      </w:r>
      <w:r w:rsidR="00906AE7" w:rsidRPr="002902F1">
        <w:rPr>
          <w:rFonts w:asciiTheme="majorBidi" w:hAnsiTheme="majorBidi" w:cstheme="majorBidi"/>
          <w:sz w:val="24"/>
          <w:szCs w:val="24"/>
        </w:rPr>
        <w:t>schedule: -</w:t>
      </w:r>
    </w:p>
    <w:p w14:paraId="238B7914" w14:textId="77777777" w:rsidR="0076370E" w:rsidRPr="002902F1" w:rsidRDefault="0076370E" w:rsidP="0076370E">
      <w:pPr>
        <w:tabs>
          <w:tab w:val="left" w:pos="720"/>
        </w:tabs>
        <w:spacing w:after="0" w:line="240" w:lineRule="auto"/>
        <w:jc w:val="both"/>
        <w:rPr>
          <w:rFonts w:asciiTheme="majorBidi" w:hAnsiTheme="majorBidi" w:cstheme="majorBidi"/>
          <w:sz w:val="24"/>
          <w:szCs w:val="24"/>
        </w:rPr>
      </w:pPr>
    </w:p>
    <w:tbl>
      <w:tblPr>
        <w:tblW w:w="6935"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4730"/>
        <w:gridCol w:w="2205"/>
      </w:tblGrid>
      <w:tr w:rsidR="00012AE8" w:rsidRPr="002902F1" w14:paraId="2A6C3F42" w14:textId="77777777" w:rsidTr="003946F0">
        <w:trPr>
          <w:trHeight w:val="467"/>
          <w:jc w:val="center"/>
        </w:trPr>
        <w:tc>
          <w:tcPr>
            <w:tcW w:w="4730" w:type="dxa"/>
            <w:tcBorders>
              <w:top w:val="dotted" w:sz="4" w:space="0" w:color="auto"/>
              <w:right w:val="dotted" w:sz="4" w:space="0" w:color="auto"/>
            </w:tcBorders>
            <w:shd w:val="clear" w:color="auto" w:fill="0070C0"/>
          </w:tcPr>
          <w:p w14:paraId="3628BFFF" w14:textId="77777777" w:rsidR="00012AE8" w:rsidRPr="002902F1" w:rsidRDefault="00012AE8" w:rsidP="00012AE8">
            <w:pPr>
              <w:spacing w:after="0" w:line="240" w:lineRule="auto"/>
              <w:rPr>
                <w:rFonts w:asciiTheme="majorBidi" w:hAnsiTheme="majorBidi" w:cstheme="majorBidi"/>
                <w:sz w:val="24"/>
                <w:szCs w:val="24"/>
              </w:rPr>
            </w:pPr>
            <w:r w:rsidRPr="002902F1">
              <w:rPr>
                <w:rFonts w:asciiTheme="majorBidi" w:hAnsiTheme="majorBidi" w:cstheme="majorBidi"/>
                <w:sz w:val="24"/>
                <w:szCs w:val="24"/>
              </w:rPr>
              <w:t xml:space="preserve">Activity </w:t>
            </w:r>
          </w:p>
        </w:tc>
        <w:tc>
          <w:tcPr>
            <w:tcW w:w="2205" w:type="dxa"/>
            <w:tcBorders>
              <w:top w:val="dotted" w:sz="4" w:space="0" w:color="auto"/>
              <w:left w:val="dotted" w:sz="4" w:space="0" w:color="auto"/>
              <w:right w:val="dotted" w:sz="4" w:space="0" w:color="auto"/>
            </w:tcBorders>
            <w:shd w:val="clear" w:color="auto" w:fill="0070C0"/>
          </w:tcPr>
          <w:p w14:paraId="545A61F1" w14:textId="77777777" w:rsidR="00012AE8" w:rsidRPr="002902F1" w:rsidRDefault="00012AE8" w:rsidP="00012AE8">
            <w:pPr>
              <w:spacing w:after="0" w:line="240" w:lineRule="auto"/>
              <w:rPr>
                <w:rFonts w:asciiTheme="majorBidi" w:hAnsiTheme="majorBidi" w:cstheme="majorBidi"/>
                <w:sz w:val="24"/>
                <w:szCs w:val="24"/>
              </w:rPr>
            </w:pPr>
            <w:r w:rsidRPr="002902F1">
              <w:rPr>
                <w:rFonts w:asciiTheme="majorBidi" w:hAnsiTheme="majorBidi" w:cstheme="majorBidi"/>
                <w:sz w:val="24"/>
                <w:szCs w:val="24"/>
              </w:rPr>
              <w:t xml:space="preserve">Days of Work </w:t>
            </w:r>
          </w:p>
        </w:tc>
      </w:tr>
      <w:tr w:rsidR="00012AE8" w:rsidRPr="002902F1" w14:paraId="6FDDCEF4" w14:textId="77777777" w:rsidTr="003946F0">
        <w:trPr>
          <w:trHeight w:val="201"/>
          <w:jc w:val="center"/>
        </w:trPr>
        <w:tc>
          <w:tcPr>
            <w:tcW w:w="4730" w:type="dxa"/>
            <w:tcBorders>
              <w:top w:val="dotted" w:sz="4" w:space="0" w:color="auto"/>
              <w:left w:val="dotted" w:sz="4" w:space="0" w:color="auto"/>
              <w:bottom w:val="dotted" w:sz="4" w:space="0" w:color="auto"/>
              <w:right w:val="dotted" w:sz="4" w:space="0" w:color="auto"/>
            </w:tcBorders>
          </w:tcPr>
          <w:p w14:paraId="15C37F40"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Review of relevant documents, Inception report and development of data collection tools</w:t>
            </w:r>
          </w:p>
        </w:tc>
        <w:tc>
          <w:tcPr>
            <w:tcW w:w="2205" w:type="dxa"/>
            <w:tcBorders>
              <w:top w:val="dotted" w:sz="4" w:space="0" w:color="auto"/>
              <w:left w:val="dotted" w:sz="4" w:space="0" w:color="auto"/>
              <w:bottom w:val="dotted" w:sz="4" w:space="0" w:color="auto"/>
              <w:right w:val="dotted" w:sz="4" w:space="0" w:color="auto"/>
            </w:tcBorders>
          </w:tcPr>
          <w:p w14:paraId="07F57D8A"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5 days</w:t>
            </w:r>
          </w:p>
        </w:tc>
      </w:tr>
      <w:tr w:rsidR="00012AE8" w:rsidRPr="002902F1" w14:paraId="59AA3C68" w14:textId="77777777" w:rsidTr="003946F0">
        <w:trPr>
          <w:trHeight w:val="201"/>
          <w:jc w:val="center"/>
        </w:trPr>
        <w:tc>
          <w:tcPr>
            <w:tcW w:w="4730" w:type="dxa"/>
            <w:tcBorders>
              <w:top w:val="dotted" w:sz="4" w:space="0" w:color="auto"/>
              <w:left w:val="dotted" w:sz="4" w:space="0" w:color="auto"/>
              <w:bottom w:val="dotted" w:sz="4" w:space="0" w:color="auto"/>
              <w:right w:val="dotted" w:sz="4" w:space="0" w:color="auto"/>
            </w:tcBorders>
          </w:tcPr>
          <w:p w14:paraId="2B594CD8"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 xml:space="preserve">Field work and data gathering     </w:t>
            </w:r>
          </w:p>
        </w:tc>
        <w:tc>
          <w:tcPr>
            <w:tcW w:w="2205" w:type="dxa"/>
            <w:tcBorders>
              <w:top w:val="dotted" w:sz="4" w:space="0" w:color="auto"/>
              <w:left w:val="dotted" w:sz="4" w:space="0" w:color="auto"/>
              <w:bottom w:val="dotted" w:sz="4" w:space="0" w:color="auto"/>
              <w:right w:val="dotted" w:sz="4" w:space="0" w:color="auto"/>
            </w:tcBorders>
          </w:tcPr>
          <w:p w14:paraId="1BE5CB05"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10 days</w:t>
            </w:r>
          </w:p>
        </w:tc>
      </w:tr>
      <w:tr w:rsidR="00012AE8" w:rsidRPr="002902F1" w14:paraId="42DA1A70" w14:textId="77777777" w:rsidTr="003946F0">
        <w:trPr>
          <w:jc w:val="center"/>
        </w:trPr>
        <w:tc>
          <w:tcPr>
            <w:tcW w:w="4730" w:type="dxa"/>
            <w:tcBorders>
              <w:top w:val="dotted" w:sz="4" w:space="0" w:color="auto"/>
              <w:left w:val="dotted" w:sz="4" w:space="0" w:color="auto"/>
              <w:bottom w:val="dotted" w:sz="4" w:space="0" w:color="auto"/>
              <w:right w:val="dotted" w:sz="4" w:space="0" w:color="auto"/>
            </w:tcBorders>
          </w:tcPr>
          <w:p w14:paraId="72DC4775"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 xml:space="preserve">Presentation of key findings and wrap up meeting </w:t>
            </w:r>
          </w:p>
        </w:tc>
        <w:tc>
          <w:tcPr>
            <w:tcW w:w="2205" w:type="dxa"/>
            <w:tcBorders>
              <w:top w:val="dotted" w:sz="4" w:space="0" w:color="auto"/>
              <w:left w:val="dotted" w:sz="4" w:space="0" w:color="auto"/>
              <w:bottom w:val="dotted" w:sz="4" w:space="0" w:color="auto"/>
              <w:right w:val="dotted" w:sz="4" w:space="0" w:color="auto"/>
            </w:tcBorders>
          </w:tcPr>
          <w:p w14:paraId="07AE4001"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1 day</w:t>
            </w:r>
          </w:p>
        </w:tc>
      </w:tr>
      <w:tr w:rsidR="00012AE8" w:rsidRPr="002902F1" w14:paraId="0337366D" w14:textId="77777777" w:rsidTr="003946F0">
        <w:trPr>
          <w:jc w:val="center"/>
        </w:trPr>
        <w:tc>
          <w:tcPr>
            <w:tcW w:w="4730" w:type="dxa"/>
            <w:tcBorders>
              <w:top w:val="dotted" w:sz="4" w:space="0" w:color="auto"/>
              <w:left w:val="dotted" w:sz="4" w:space="0" w:color="auto"/>
              <w:bottom w:val="dotted" w:sz="4" w:space="0" w:color="auto"/>
              <w:right w:val="dotted" w:sz="4" w:space="0" w:color="auto"/>
            </w:tcBorders>
          </w:tcPr>
          <w:p w14:paraId="44351DBE" w14:textId="08AD48BC"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 xml:space="preserve">Data entry, cleaning and analysis  </w:t>
            </w:r>
          </w:p>
        </w:tc>
        <w:tc>
          <w:tcPr>
            <w:tcW w:w="2205" w:type="dxa"/>
            <w:tcBorders>
              <w:top w:val="dotted" w:sz="4" w:space="0" w:color="auto"/>
              <w:left w:val="dotted" w:sz="4" w:space="0" w:color="auto"/>
              <w:bottom w:val="dotted" w:sz="4" w:space="0" w:color="auto"/>
              <w:right w:val="dotted" w:sz="4" w:space="0" w:color="auto"/>
            </w:tcBorders>
          </w:tcPr>
          <w:p w14:paraId="44C2E0CF"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3 Days</w:t>
            </w:r>
          </w:p>
        </w:tc>
      </w:tr>
      <w:tr w:rsidR="00012AE8" w:rsidRPr="002902F1" w14:paraId="0177568F" w14:textId="77777777" w:rsidTr="003946F0">
        <w:trPr>
          <w:jc w:val="center"/>
        </w:trPr>
        <w:tc>
          <w:tcPr>
            <w:tcW w:w="4730" w:type="dxa"/>
            <w:tcBorders>
              <w:top w:val="dotted" w:sz="4" w:space="0" w:color="auto"/>
              <w:left w:val="dotted" w:sz="4" w:space="0" w:color="auto"/>
              <w:bottom w:val="dotted" w:sz="4" w:space="0" w:color="auto"/>
              <w:right w:val="dotted" w:sz="4" w:space="0" w:color="auto"/>
            </w:tcBorders>
          </w:tcPr>
          <w:p w14:paraId="782FA32D"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Draft final evaluation report</w:t>
            </w:r>
          </w:p>
        </w:tc>
        <w:tc>
          <w:tcPr>
            <w:tcW w:w="2205" w:type="dxa"/>
            <w:tcBorders>
              <w:top w:val="dotted" w:sz="4" w:space="0" w:color="auto"/>
              <w:left w:val="dotted" w:sz="4" w:space="0" w:color="auto"/>
              <w:bottom w:val="dotted" w:sz="4" w:space="0" w:color="auto"/>
              <w:right w:val="dotted" w:sz="4" w:space="0" w:color="auto"/>
            </w:tcBorders>
          </w:tcPr>
          <w:p w14:paraId="5693DC4D"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7 days</w:t>
            </w:r>
          </w:p>
        </w:tc>
      </w:tr>
      <w:tr w:rsidR="00012AE8" w:rsidRPr="002902F1" w14:paraId="45208860" w14:textId="77777777" w:rsidTr="003946F0">
        <w:trPr>
          <w:jc w:val="center"/>
        </w:trPr>
        <w:tc>
          <w:tcPr>
            <w:tcW w:w="4730" w:type="dxa"/>
            <w:tcBorders>
              <w:top w:val="dotted" w:sz="4" w:space="0" w:color="auto"/>
              <w:left w:val="dotted" w:sz="4" w:space="0" w:color="auto"/>
              <w:bottom w:val="dotted" w:sz="4" w:space="0" w:color="auto"/>
              <w:right w:val="dotted" w:sz="4" w:space="0" w:color="auto"/>
            </w:tcBorders>
          </w:tcPr>
          <w:p w14:paraId="5A406498" w14:textId="7EE03948" w:rsidR="00012AE8" w:rsidRPr="002902F1" w:rsidRDefault="00906AE7" w:rsidP="00012AE8">
            <w:pPr>
              <w:spacing w:after="0"/>
              <w:rPr>
                <w:rFonts w:asciiTheme="majorBidi" w:hAnsiTheme="majorBidi" w:cstheme="majorBidi"/>
                <w:sz w:val="24"/>
                <w:szCs w:val="24"/>
              </w:rPr>
            </w:pPr>
            <w:r w:rsidRPr="002902F1">
              <w:rPr>
                <w:rFonts w:asciiTheme="majorBidi" w:hAnsiTheme="majorBidi" w:cstheme="majorBidi"/>
                <w:sz w:val="24"/>
                <w:szCs w:val="24"/>
              </w:rPr>
              <w:t>Final evaluation</w:t>
            </w:r>
            <w:r w:rsidR="00012AE8" w:rsidRPr="002902F1">
              <w:rPr>
                <w:rFonts w:asciiTheme="majorBidi" w:hAnsiTheme="majorBidi" w:cstheme="majorBidi"/>
                <w:sz w:val="24"/>
                <w:szCs w:val="24"/>
              </w:rPr>
              <w:t xml:space="preserve"> report</w:t>
            </w:r>
          </w:p>
        </w:tc>
        <w:tc>
          <w:tcPr>
            <w:tcW w:w="2205" w:type="dxa"/>
            <w:tcBorders>
              <w:top w:val="dotted" w:sz="4" w:space="0" w:color="auto"/>
              <w:left w:val="dotted" w:sz="4" w:space="0" w:color="auto"/>
              <w:bottom w:val="dotted" w:sz="4" w:space="0" w:color="auto"/>
              <w:right w:val="dotted" w:sz="4" w:space="0" w:color="auto"/>
            </w:tcBorders>
          </w:tcPr>
          <w:p w14:paraId="73600158"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5 days</w:t>
            </w:r>
          </w:p>
        </w:tc>
      </w:tr>
      <w:tr w:rsidR="00012AE8" w:rsidRPr="002902F1" w14:paraId="2490BA60" w14:textId="77777777" w:rsidTr="003946F0">
        <w:trPr>
          <w:jc w:val="center"/>
        </w:trPr>
        <w:tc>
          <w:tcPr>
            <w:tcW w:w="4730" w:type="dxa"/>
            <w:tcBorders>
              <w:top w:val="dotted" w:sz="4" w:space="0" w:color="auto"/>
              <w:left w:val="dotted" w:sz="4" w:space="0" w:color="auto"/>
              <w:bottom w:val="dotted" w:sz="4" w:space="0" w:color="auto"/>
              <w:right w:val="dotted" w:sz="4" w:space="0" w:color="auto"/>
            </w:tcBorders>
          </w:tcPr>
          <w:p w14:paraId="0C1CAB03"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Total</w:t>
            </w:r>
          </w:p>
        </w:tc>
        <w:tc>
          <w:tcPr>
            <w:tcW w:w="2205" w:type="dxa"/>
            <w:tcBorders>
              <w:top w:val="dotted" w:sz="4" w:space="0" w:color="auto"/>
              <w:left w:val="dotted" w:sz="4" w:space="0" w:color="auto"/>
              <w:bottom w:val="dotted" w:sz="4" w:space="0" w:color="auto"/>
              <w:right w:val="dotted" w:sz="4" w:space="0" w:color="auto"/>
            </w:tcBorders>
          </w:tcPr>
          <w:p w14:paraId="42D9474A" w14:textId="77777777" w:rsidR="00012AE8" w:rsidRPr="002902F1" w:rsidRDefault="00012AE8" w:rsidP="00012AE8">
            <w:pPr>
              <w:spacing w:after="0"/>
              <w:rPr>
                <w:rFonts w:asciiTheme="majorBidi" w:hAnsiTheme="majorBidi" w:cstheme="majorBidi"/>
                <w:sz w:val="24"/>
                <w:szCs w:val="24"/>
              </w:rPr>
            </w:pPr>
            <w:r w:rsidRPr="002902F1">
              <w:rPr>
                <w:rFonts w:asciiTheme="majorBidi" w:hAnsiTheme="majorBidi" w:cstheme="majorBidi"/>
                <w:sz w:val="24"/>
                <w:szCs w:val="24"/>
              </w:rPr>
              <w:t xml:space="preserve"> 31 days</w:t>
            </w:r>
          </w:p>
        </w:tc>
      </w:tr>
    </w:tbl>
    <w:p w14:paraId="5F4ABC35" w14:textId="3A645D09" w:rsidR="00012AE8" w:rsidRDefault="00012AE8" w:rsidP="00012AE8">
      <w:pPr>
        <w:spacing w:after="0" w:line="276" w:lineRule="auto"/>
        <w:contextualSpacing/>
        <w:rPr>
          <w:rFonts w:asciiTheme="majorBidi" w:hAnsiTheme="majorBidi" w:cstheme="majorBidi"/>
          <w:sz w:val="24"/>
          <w:szCs w:val="24"/>
        </w:rPr>
      </w:pPr>
    </w:p>
    <w:p w14:paraId="3751FE0F" w14:textId="77777777" w:rsidR="00F359D0" w:rsidRPr="002902F1" w:rsidRDefault="00F359D0" w:rsidP="00012AE8">
      <w:pPr>
        <w:spacing w:after="0" w:line="276" w:lineRule="auto"/>
        <w:contextualSpacing/>
        <w:rPr>
          <w:rFonts w:asciiTheme="majorBidi" w:hAnsiTheme="majorBidi" w:cstheme="majorBidi"/>
          <w:sz w:val="24"/>
          <w:szCs w:val="24"/>
        </w:rPr>
      </w:pPr>
    </w:p>
    <w:p w14:paraId="5B93626B" w14:textId="77777777" w:rsidR="00123D43" w:rsidRPr="002902F1" w:rsidRDefault="00123D43" w:rsidP="00907C8D">
      <w:pPr>
        <w:rPr>
          <w:rFonts w:asciiTheme="majorBidi" w:hAnsiTheme="majorBidi" w:cstheme="majorBidi"/>
          <w:sz w:val="24"/>
          <w:szCs w:val="24"/>
        </w:rPr>
      </w:pPr>
    </w:p>
    <w:p w14:paraId="40337A17" w14:textId="1AD1B67F" w:rsidR="00757EC0" w:rsidRDefault="00757EC0" w:rsidP="00314120">
      <w:pPr>
        <w:spacing w:after="0" w:line="240" w:lineRule="auto"/>
        <w:ind w:right="66"/>
        <w:jc w:val="both"/>
        <w:rPr>
          <w:rFonts w:asciiTheme="majorBidi" w:hAnsiTheme="majorBidi" w:cstheme="majorBidi"/>
          <w:b/>
          <w:bCs/>
          <w:sz w:val="28"/>
          <w:szCs w:val="28"/>
          <w:u w:val="single"/>
        </w:rPr>
      </w:pPr>
      <w:r w:rsidRPr="00F359D0">
        <w:rPr>
          <w:rFonts w:asciiTheme="majorBidi" w:hAnsiTheme="majorBidi" w:cstheme="majorBidi"/>
          <w:b/>
          <w:bCs/>
          <w:sz w:val="28"/>
          <w:szCs w:val="28"/>
          <w:u w:val="single"/>
        </w:rPr>
        <w:t>Plan International Sudan</w:t>
      </w:r>
      <w:r w:rsidR="00314120" w:rsidRPr="00F359D0">
        <w:rPr>
          <w:rFonts w:asciiTheme="majorBidi" w:hAnsiTheme="majorBidi" w:cstheme="majorBidi"/>
          <w:b/>
          <w:bCs/>
          <w:sz w:val="28"/>
          <w:szCs w:val="28"/>
          <w:u w:val="single"/>
        </w:rPr>
        <w:t xml:space="preserve"> </w:t>
      </w:r>
      <w:r w:rsidR="002C7228" w:rsidRPr="00F359D0">
        <w:rPr>
          <w:rFonts w:asciiTheme="majorBidi" w:hAnsiTheme="majorBidi" w:cstheme="majorBidi"/>
          <w:b/>
          <w:bCs/>
          <w:sz w:val="28"/>
          <w:szCs w:val="28"/>
          <w:u w:val="single"/>
        </w:rPr>
        <w:t>provisions</w:t>
      </w:r>
      <w:r w:rsidR="000475A8" w:rsidRPr="00F359D0">
        <w:rPr>
          <w:rFonts w:asciiTheme="majorBidi" w:hAnsiTheme="majorBidi" w:cstheme="majorBidi"/>
          <w:b/>
          <w:bCs/>
          <w:sz w:val="28"/>
          <w:szCs w:val="28"/>
          <w:u w:val="single"/>
        </w:rPr>
        <w:t xml:space="preserve"> to the consultant:</w:t>
      </w:r>
    </w:p>
    <w:p w14:paraId="7A52EAFE" w14:textId="77777777" w:rsidR="00F359D0" w:rsidRPr="00F359D0" w:rsidRDefault="00F359D0" w:rsidP="00314120">
      <w:pPr>
        <w:spacing w:after="0" w:line="240" w:lineRule="auto"/>
        <w:ind w:right="66"/>
        <w:jc w:val="both"/>
        <w:rPr>
          <w:rFonts w:asciiTheme="majorBidi" w:hAnsiTheme="majorBidi" w:cstheme="majorBidi"/>
          <w:b/>
          <w:bCs/>
          <w:sz w:val="28"/>
          <w:szCs w:val="28"/>
          <w:u w:val="single"/>
        </w:rPr>
      </w:pPr>
    </w:p>
    <w:p w14:paraId="11DF8852"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Provi</w:t>
      </w:r>
      <w:r w:rsidR="000475A8" w:rsidRPr="00D7540F">
        <w:rPr>
          <w:rFonts w:asciiTheme="majorBidi" w:hAnsiTheme="majorBidi" w:cstheme="majorBidi"/>
          <w:sz w:val="24"/>
          <w:szCs w:val="24"/>
        </w:rPr>
        <w:t xml:space="preserve">sion of </w:t>
      </w:r>
      <w:r w:rsidR="00B94C8A" w:rsidRPr="00D7540F">
        <w:rPr>
          <w:rFonts w:asciiTheme="majorBidi" w:hAnsiTheme="majorBidi" w:cstheme="majorBidi"/>
          <w:sz w:val="24"/>
          <w:szCs w:val="24"/>
        </w:rPr>
        <w:t>documents related to the assessment that are requested by the consultant.</w:t>
      </w:r>
      <w:r w:rsidRPr="00D7540F">
        <w:rPr>
          <w:rFonts w:asciiTheme="majorBidi" w:hAnsiTheme="majorBidi" w:cstheme="majorBidi"/>
          <w:sz w:val="24"/>
          <w:szCs w:val="24"/>
        </w:rPr>
        <w:t xml:space="preserve"> </w:t>
      </w:r>
    </w:p>
    <w:p w14:paraId="477D5B99" w14:textId="77777777" w:rsidR="00757EC0" w:rsidRPr="00D7540F" w:rsidRDefault="000475A8"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Provide linkages to relevant resources and information </w:t>
      </w:r>
      <w:r w:rsidR="00757EC0" w:rsidRPr="00D7540F">
        <w:rPr>
          <w:rFonts w:asciiTheme="majorBidi" w:hAnsiTheme="majorBidi" w:cstheme="majorBidi"/>
          <w:sz w:val="24"/>
          <w:szCs w:val="24"/>
        </w:rPr>
        <w:t>available.</w:t>
      </w:r>
    </w:p>
    <w:p w14:paraId="2F2FE40F"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Facilitate </w:t>
      </w:r>
      <w:r w:rsidR="00B94C8A" w:rsidRPr="00D7540F">
        <w:rPr>
          <w:rFonts w:asciiTheme="majorBidi" w:hAnsiTheme="majorBidi" w:cstheme="majorBidi"/>
          <w:sz w:val="24"/>
          <w:szCs w:val="24"/>
        </w:rPr>
        <w:t xml:space="preserve">Any necessary </w:t>
      </w:r>
      <w:r w:rsidRPr="00D7540F">
        <w:rPr>
          <w:rFonts w:asciiTheme="majorBidi" w:hAnsiTheme="majorBidi" w:cstheme="majorBidi"/>
          <w:sz w:val="24"/>
          <w:szCs w:val="24"/>
        </w:rPr>
        <w:t xml:space="preserve">approval of the </w:t>
      </w:r>
      <w:r w:rsidR="00B94C8A" w:rsidRPr="00D7540F">
        <w:rPr>
          <w:rFonts w:asciiTheme="majorBidi" w:hAnsiTheme="majorBidi" w:cstheme="majorBidi"/>
          <w:sz w:val="24"/>
          <w:szCs w:val="24"/>
        </w:rPr>
        <w:t xml:space="preserve">assessment </w:t>
      </w:r>
      <w:r w:rsidRPr="00D7540F">
        <w:rPr>
          <w:rFonts w:asciiTheme="majorBidi" w:hAnsiTheme="majorBidi" w:cstheme="majorBidi"/>
          <w:sz w:val="24"/>
          <w:szCs w:val="24"/>
        </w:rPr>
        <w:t xml:space="preserve">with </w:t>
      </w:r>
      <w:r w:rsidR="00B94C8A" w:rsidRPr="00D7540F">
        <w:rPr>
          <w:rFonts w:asciiTheme="majorBidi" w:hAnsiTheme="majorBidi" w:cstheme="majorBidi"/>
          <w:sz w:val="24"/>
          <w:szCs w:val="24"/>
        </w:rPr>
        <w:t xml:space="preserve">relevant </w:t>
      </w:r>
      <w:r w:rsidRPr="00D7540F">
        <w:rPr>
          <w:rFonts w:asciiTheme="majorBidi" w:hAnsiTheme="majorBidi" w:cstheme="majorBidi"/>
          <w:sz w:val="24"/>
          <w:szCs w:val="24"/>
        </w:rPr>
        <w:t xml:space="preserve">local authorities </w:t>
      </w:r>
      <w:r w:rsidR="00C3714B" w:rsidRPr="00D7540F">
        <w:rPr>
          <w:rFonts w:asciiTheme="majorBidi" w:hAnsiTheme="majorBidi" w:cstheme="majorBidi"/>
          <w:sz w:val="24"/>
          <w:szCs w:val="24"/>
        </w:rPr>
        <w:t xml:space="preserve">in </w:t>
      </w:r>
      <w:r w:rsidR="000475A8" w:rsidRPr="00D7540F">
        <w:rPr>
          <w:rFonts w:asciiTheme="majorBidi" w:hAnsiTheme="majorBidi" w:cstheme="majorBidi"/>
          <w:sz w:val="24"/>
          <w:szCs w:val="24"/>
        </w:rPr>
        <w:t>the state</w:t>
      </w:r>
      <w:r w:rsidR="00314120" w:rsidRPr="00D7540F">
        <w:rPr>
          <w:rFonts w:asciiTheme="majorBidi" w:hAnsiTheme="majorBidi" w:cstheme="majorBidi"/>
          <w:sz w:val="24"/>
          <w:szCs w:val="24"/>
        </w:rPr>
        <w:t>.</w:t>
      </w:r>
    </w:p>
    <w:p w14:paraId="5B4CE75E"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Provide financial support to the consultant on time based on </w:t>
      </w:r>
      <w:r w:rsidR="000475A8" w:rsidRPr="00D7540F">
        <w:rPr>
          <w:rFonts w:asciiTheme="majorBidi" w:hAnsiTheme="majorBidi" w:cstheme="majorBidi"/>
          <w:sz w:val="24"/>
          <w:szCs w:val="24"/>
        </w:rPr>
        <w:t xml:space="preserve">signed contract </w:t>
      </w:r>
      <w:r w:rsidRPr="00D7540F">
        <w:rPr>
          <w:rFonts w:asciiTheme="majorBidi" w:hAnsiTheme="majorBidi" w:cstheme="majorBidi"/>
          <w:sz w:val="24"/>
          <w:szCs w:val="24"/>
        </w:rPr>
        <w:t>agreement</w:t>
      </w:r>
      <w:r w:rsidR="00E76A18" w:rsidRPr="00D7540F">
        <w:rPr>
          <w:rFonts w:asciiTheme="majorBidi" w:hAnsiTheme="majorBidi" w:cstheme="majorBidi"/>
          <w:sz w:val="24"/>
          <w:szCs w:val="24"/>
        </w:rPr>
        <w:t>.</w:t>
      </w:r>
    </w:p>
    <w:p w14:paraId="3054EBC6"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Ensure the consultant and the working </w:t>
      </w:r>
      <w:r w:rsidR="000475A8" w:rsidRPr="00D7540F">
        <w:rPr>
          <w:rFonts w:asciiTheme="majorBidi" w:hAnsiTheme="majorBidi" w:cstheme="majorBidi"/>
          <w:sz w:val="24"/>
          <w:szCs w:val="24"/>
        </w:rPr>
        <w:t xml:space="preserve">team </w:t>
      </w:r>
      <w:r w:rsidRPr="00D7540F">
        <w:rPr>
          <w:rFonts w:asciiTheme="majorBidi" w:hAnsiTheme="majorBidi" w:cstheme="majorBidi"/>
          <w:sz w:val="24"/>
          <w:szCs w:val="24"/>
        </w:rPr>
        <w:t xml:space="preserve">understand </w:t>
      </w:r>
      <w:r w:rsidR="000475A8" w:rsidRPr="00D7540F">
        <w:rPr>
          <w:rFonts w:asciiTheme="majorBidi" w:hAnsiTheme="majorBidi" w:cstheme="majorBidi"/>
          <w:sz w:val="24"/>
          <w:szCs w:val="24"/>
        </w:rPr>
        <w:t xml:space="preserve">the safeguarding policy </w:t>
      </w:r>
      <w:r w:rsidRPr="00D7540F">
        <w:rPr>
          <w:rFonts w:asciiTheme="majorBidi" w:hAnsiTheme="majorBidi" w:cstheme="majorBidi"/>
          <w:sz w:val="24"/>
          <w:szCs w:val="24"/>
        </w:rPr>
        <w:t>and code of conduct.</w:t>
      </w:r>
    </w:p>
    <w:p w14:paraId="44E5D09D" w14:textId="77777777" w:rsidR="00757EC0" w:rsidRPr="00D7540F" w:rsidRDefault="00757EC0"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Ensure consent forms are available and used by the working teams. </w:t>
      </w:r>
    </w:p>
    <w:p w14:paraId="3F80EE07" w14:textId="77777777" w:rsidR="006A619B" w:rsidRPr="002902F1" w:rsidRDefault="006A619B" w:rsidP="00987E62">
      <w:pPr>
        <w:numPr>
          <w:ilvl w:val="0"/>
          <w:numId w:val="10"/>
        </w:numPr>
        <w:autoSpaceDE w:val="0"/>
        <w:autoSpaceDN w:val="0"/>
        <w:adjustRightInd w:val="0"/>
        <w:spacing w:after="0" w:line="240" w:lineRule="auto"/>
        <w:ind w:left="284" w:hanging="284"/>
        <w:jc w:val="both"/>
        <w:rPr>
          <w:rFonts w:asciiTheme="majorBidi" w:hAnsiTheme="majorBidi" w:cstheme="majorBidi"/>
          <w:sz w:val="24"/>
          <w:szCs w:val="24"/>
        </w:rPr>
      </w:pPr>
      <w:r w:rsidRPr="00D7540F">
        <w:rPr>
          <w:rFonts w:asciiTheme="majorBidi" w:hAnsiTheme="majorBidi" w:cstheme="majorBidi"/>
          <w:sz w:val="24"/>
          <w:szCs w:val="24"/>
        </w:rPr>
        <w:t xml:space="preserve">Ensure the MERL ethics guidelines are in place and considered by the working team.  </w:t>
      </w:r>
    </w:p>
    <w:p w14:paraId="753FC3B7" w14:textId="77777777" w:rsidR="00012AE8" w:rsidRPr="002902F1" w:rsidRDefault="00012AE8" w:rsidP="00012AE8">
      <w:pPr>
        <w:ind w:left="360"/>
        <w:contextualSpacing/>
        <w:jc w:val="both"/>
        <w:rPr>
          <w:rFonts w:asciiTheme="majorBidi" w:hAnsiTheme="majorBidi" w:cstheme="majorBidi"/>
          <w:sz w:val="24"/>
          <w:szCs w:val="24"/>
        </w:rPr>
      </w:pPr>
    </w:p>
    <w:p w14:paraId="29639274" w14:textId="76825859" w:rsidR="00F359D0" w:rsidRDefault="00012AE8" w:rsidP="00F359D0">
      <w:pPr>
        <w:numPr>
          <w:ilvl w:val="0"/>
          <w:numId w:val="38"/>
        </w:numPr>
        <w:ind w:left="0" w:hanging="90"/>
        <w:contextualSpacing/>
        <w:jc w:val="both"/>
        <w:rPr>
          <w:rFonts w:asciiTheme="majorBidi" w:hAnsiTheme="majorBidi" w:cstheme="majorBidi"/>
          <w:b/>
          <w:bCs/>
          <w:sz w:val="24"/>
          <w:szCs w:val="24"/>
          <w:u w:val="single"/>
        </w:rPr>
      </w:pPr>
      <w:r w:rsidRPr="00F359D0">
        <w:rPr>
          <w:rFonts w:asciiTheme="majorBidi" w:hAnsiTheme="majorBidi" w:cstheme="majorBidi"/>
          <w:b/>
          <w:bCs/>
          <w:sz w:val="24"/>
          <w:szCs w:val="24"/>
          <w:u w:val="single"/>
        </w:rPr>
        <w:t>DELIVERABLES</w:t>
      </w:r>
      <w:r w:rsidR="00F359D0">
        <w:rPr>
          <w:rFonts w:asciiTheme="majorBidi" w:hAnsiTheme="majorBidi" w:cstheme="majorBidi"/>
          <w:b/>
          <w:bCs/>
          <w:sz w:val="24"/>
          <w:szCs w:val="24"/>
          <w:u w:val="single"/>
        </w:rPr>
        <w:t>:</w:t>
      </w:r>
    </w:p>
    <w:p w14:paraId="018441E0" w14:textId="77777777" w:rsidR="00F359D0" w:rsidRPr="00F359D0" w:rsidRDefault="00F359D0" w:rsidP="00F359D0">
      <w:pPr>
        <w:contextualSpacing/>
        <w:jc w:val="both"/>
        <w:rPr>
          <w:rFonts w:asciiTheme="majorBidi" w:hAnsiTheme="majorBidi" w:cstheme="majorBidi"/>
          <w:b/>
          <w:bCs/>
          <w:sz w:val="24"/>
          <w:szCs w:val="24"/>
          <w:u w:val="single"/>
        </w:rPr>
      </w:pPr>
    </w:p>
    <w:p w14:paraId="02313E63" w14:textId="77777777" w:rsidR="00012AE8" w:rsidRPr="00E20D3A" w:rsidRDefault="00012AE8" w:rsidP="00012AE8">
      <w:pPr>
        <w:spacing w:line="276" w:lineRule="auto"/>
        <w:ind w:hanging="270"/>
        <w:rPr>
          <w:rFonts w:asciiTheme="majorBidi" w:hAnsiTheme="majorBidi" w:cstheme="majorBidi"/>
          <w:sz w:val="24"/>
          <w:szCs w:val="24"/>
        </w:rPr>
      </w:pPr>
      <w:r w:rsidRPr="00E20D3A">
        <w:rPr>
          <w:rFonts w:asciiTheme="majorBidi" w:hAnsiTheme="majorBidi" w:cstheme="majorBidi"/>
          <w:sz w:val="24"/>
          <w:szCs w:val="24"/>
        </w:rPr>
        <w:t>Under this Term of Reference, the consultant is requested to provide the following deliverables:</w:t>
      </w:r>
    </w:p>
    <w:p w14:paraId="363305ED" w14:textId="0D8DEA3C" w:rsidR="00012AE8" w:rsidRPr="002902F1" w:rsidRDefault="00012AE8" w:rsidP="00E20D3A">
      <w:pPr>
        <w:pStyle w:val="ListParagraph"/>
        <w:numPr>
          <w:ilvl w:val="0"/>
          <w:numId w:val="10"/>
        </w:numPr>
        <w:spacing w:after="0" w:line="240" w:lineRule="auto"/>
        <w:ind w:right="66"/>
        <w:jc w:val="both"/>
        <w:rPr>
          <w:rFonts w:asciiTheme="majorBidi" w:hAnsiTheme="majorBidi" w:cstheme="majorBidi"/>
          <w:sz w:val="24"/>
          <w:szCs w:val="24"/>
        </w:rPr>
      </w:pPr>
      <w:r w:rsidRPr="002902F1">
        <w:rPr>
          <w:rFonts w:asciiTheme="majorBidi" w:hAnsiTheme="majorBidi" w:cstheme="majorBidi"/>
          <w:sz w:val="24"/>
          <w:szCs w:val="24"/>
        </w:rPr>
        <w:t>Desk review: The evaluation team should study all necessary project documents; re-construct and analyze the intervention logic and theory of change and its assumptions. Existing data needs to be analyzed and interpreted.</w:t>
      </w:r>
    </w:p>
    <w:p w14:paraId="5E772426" w14:textId="77777777" w:rsidR="00012AE8" w:rsidRPr="002902F1" w:rsidRDefault="00012AE8" w:rsidP="00E20D3A">
      <w:pPr>
        <w:pStyle w:val="ListParagraph"/>
        <w:numPr>
          <w:ilvl w:val="0"/>
          <w:numId w:val="10"/>
        </w:numPr>
        <w:spacing w:after="0" w:line="240" w:lineRule="auto"/>
        <w:ind w:right="66"/>
        <w:jc w:val="both"/>
        <w:rPr>
          <w:rFonts w:asciiTheme="majorBidi" w:hAnsiTheme="majorBidi" w:cstheme="majorBidi"/>
          <w:sz w:val="24"/>
          <w:szCs w:val="24"/>
        </w:rPr>
      </w:pPr>
      <w:r w:rsidRPr="002902F1">
        <w:rPr>
          <w:rFonts w:asciiTheme="majorBidi" w:hAnsiTheme="majorBidi" w:cstheme="majorBidi"/>
          <w:sz w:val="24"/>
          <w:szCs w:val="24"/>
        </w:rPr>
        <w:t>An inception report: In the inception report the consultant will describe the design of the evaluation and will elaborate on how data will be obtained and analyzed, it is important to determine how many samples are needed to perform a reliable analysis, the consultant is requested to provide a comprehensive statement on sample size determination before embark with field work. The consultant should provide an indicative work plan detailing the schedule and number of workdays for the evaluation based on level of efforts highlighted in section (VI). The work plan is based on a six-day work/week. The consultant for the evaluation will make every effort to coordinate this evaluation with the project stakeholders.</w:t>
      </w:r>
    </w:p>
    <w:p w14:paraId="1BB2A87D" w14:textId="77777777" w:rsidR="00012AE8" w:rsidRPr="002902F1" w:rsidRDefault="00012AE8" w:rsidP="00E20D3A">
      <w:pPr>
        <w:pStyle w:val="ListParagraph"/>
        <w:numPr>
          <w:ilvl w:val="0"/>
          <w:numId w:val="10"/>
        </w:numPr>
        <w:spacing w:after="0" w:line="240" w:lineRule="auto"/>
        <w:ind w:right="66"/>
        <w:jc w:val="both"/>
        <w:rPr>
          <w:rFonts w:asciiTheme="majorBidi" w:hAnsiTheme="majorBidi" w:cstheme="majorBidi"/>
          <w:sz w:val="24"/>
          <w:szCs w:val="24"/>
        </w:rPr>
      </w:pPr>
      <w:r w:rsidRPr="002902F1">
        <w:rPr>
          <w:rFonts w:asciiTheme="majorBidi" w:hAnsiTheme="majorBidi" w:cstheme="majorBidi"/>
          <w:sz w:val="24"/>
          <w:szCs w:val="24"/>
        </w:rPr>
        <w:t xml:space="preserve">Determination of sampling, development of data collection instruments and field work: Before collecting data, it is important to determine how many samples are needed to perform a reliable analysis, the consultant is requested to provide a comprehensive statement on sample size determination before embark with field work. However, developing set of quantitative and qualitative data collection tools in consultation with MERL team is required, as well as, the consultant will undertake field work with facilitation of Plan International concerned staff to project targets areas and stakeholders.  </w:t>
      </w:r>
    </w:p>
    <w:p w14:paraId="2FF67F5B" w14:textId="017BC57A" w:rsidR="00012AE8" w:rsidRPr="002902F1" w:rsidRDefault="00012AE8" w:rsidP="00E20D3A">
      <w:pPr>
        <w:pStyle w:val="ListParagraph"/>
        <w:numPr>
          <w:ilvl w:val="0"/>
          <w:numId w:val="10"/>
        </w:numPr>
        <w:spacing w:after="0" w:line="240" w:lineRule="auto"/>
        <w:ind w:right="66"/>
        <w:jc w:val="both"/>
        <w:rPr>
          <w:rFonts w:asciiTheme="majorBidi" w:hAnsiTheme="majorBidi" w:cstheme="majorBidi"/>
          <w:sz w:val="24"/>
          <w:szCs w:val="24"/>
        </w:rPr>
      </w:pPr>
      <w:r w:rsidRPr="002902F1">
        <w:rPr>
          <w:rFonts w:asciiTheme="majorBidi" w:hAnsiTheme="majorBidi" w:cstheme="majorBidi"/>
          <w:sz w:val="24"/>
          <w:szCs w:val="24"/>
        </w:rPr>
        <w:t>Presentation of field work: Presentation of key findings (feedback workshop) at the end of the field trip</w:t>
      </w:r>
      <w:r w:rsidR="00D3293D" w:rsidRPr="002902F1">
        <w:rPr>
          <w:rFonts w:asciiTheme="majorBidi" w:hAnsiTheme="majorBidi" w:cstheme="majorBidi"/>
          <w:sz w:val="24"/>
          <w:szCs w:val="24"/>
        </w:rPr>
        <w:t xml:space="preserve"> should be conducted at field level and </w:t>
      </w:r>
      <w:r w:rsidR="00E20D3A" w:rsidRPr="002902F1">
        <w:rPr>
          <w:rFonts w:asciiTheme="majorBidi" w:hAnsiTheme="majorBidi" w:cstheme="majorBidi"/>
          <w:sz w:val="24"/>
          <w:szCs w:val="24"/>
        </w:rPr>
        <w:t>CO</w:t>
      </w:r>
      <w:r w:rsidRPr="002902F1">
        <w:rPr>
          <w:rFonts w:asciiTheme="majorBidi" w:hAnsiTheme="majorBidi" w:cstheme="majorBidi"/>
          <w:sz w:val="24"/>
          <w:szCs w:val="24"/>
        </w:rPr>
        <w:t xml:space="preserve">. </w:t>
      </w:r>
    </w:p>
    <w:p w14:paraId="1E808586" w14:textId="77777777" w:rsidR="00012AE8" w:rsidRPr="002902F1" w:rsidRDefault="00012AE8" w:rsidP="00E20D3A">
      <w:pPr>
        <w:pStyle w:val="ListParagraph"/>
        <w:numPr>
          <w:ilvl w:val="0"/>
          <w:numId w:val="10"/>
        </w:numPr>
        <w:spacing w:after="0" w:line="240" w:lineRule="auto"/>
        <w:ind w:right="66"/>
        <w:jc w:val="both"/>
        <w:rPr>
          <w:rFonts w:asciiTheme="majorBidi" w:hAnsiTheme="majorBidi" w:cstheme="majorBidi"/>
          <w:sz w:val="24"/>
          <w:szCs w:val="24"/>
        </w:rPr>
      </w:pPr>
      <w:r w:rsidRPr="002902F1">
        <w:rPr>
          <w:rFonts w:asciiTheme="majorBidi" w:hAnsiTheme="majorBidi" w:cstheme="majorBidi"/>
          <w:sz w:val="24"/>
          <w:szCs w:val="24"/>
        </w:rPr>
        <w:t>Draft Evaluation Report and Evaluation Summary: The lead consultant is responsible for consolidating the inputs of team members, and taking into consideration comments received at the in-country evaluation wrap-up meeting, to produce a coherent Draft Evaluation Report and Evaluation Summary, according to report structure in section (VII).</w:t>
      </w:r>
    </w:p>
    <w:p w14:paraId="438F39C0" w14:textId="77777777" w:rsidR="00012AE8" w:rsidRPr="002902F1" w:rsidRDefault="00012AE8" w:rsidP="00E20D3A">
      <w:pPr>
        <w:pStyle w:val="ListParagraph"/>
        <w:numPr>
          <w:ilvl w:val="0"/>
          <w:numId w:val="10"/>
        </w:numPr>
        <w:spacing w:after="0" w:line="240" w:lineRule="auto"/>
        <w:ind w:right="66"/>
        <w:jc w:val="both"/>
        <w:rPr>
          <w:rFonts w:asciiTheme="majorBidi" w:hAnsiTheme="majorBidi" w:cstheme="majorBidi"/>
          <w:sz w:val="24"/>
          <w:szCs w:val="24"/>
        </w:rPr>
      </w:pPr>
      <w:r w:rsidRPr="002902F1">
        <w:rPr>
          <w:rFonts w:asciiTheme="majorBidi" w:hAnsiTheme="majorBidi" w:cstheme="majorBidi"/>
          <w:sz w:val="24"/>
          <w:szCs w:val="24"/>
        </w:rPr>
        <w:t xml:space="preserve">Final Evaluation Report and Evaluation Summary: Based on comments received on the Draft Evaluation Report, and at the Plan international Sudan and GNO, the lead consultant will finalize the evaluation and summary, with input from other evaluation team members, </w:t>
      </w:r>
      <w:r w:rsidRPr="002902F1">
        <w:rPr>
          <w:rFonts w:asciiTheme="majorBidi" w:hAnsiTheme="majorBidi" w:cstheme="majorBidi"/>
          <w:sz w:val="24"/>
          <w:szCs w:val="24"/>
        </w:rPr>
        <w:lastRenderedPageBreak/>
        <w:t>as required, and submit the Final Evaluation Report and Summary to the Plan International Sudan within 5 days of the receipt inputs, or by the agreed date.</w:t>
      </w:r>
    </w:p>
    <w:p w14:paraId="1C9354E8" w14:textId="70896E87" w:rsidR="006049E9" w:rsidRPr="002902F1" w:rsidRDefault="006049E9" w:rsidP="00E20D3A">
      <w:pPr>
        <w:spacing w:after="0" w:line="240" w:lineRule="auto"/>
        <w:ind w:right="66"/>
        <w:jc w:val="both"/>
        <w:rPr>
          <w:rFonts w:asciiTheme="majorBidi" w:hAnsiTheme="majorBidi" w:cstheme="majorBidi"/>
          <w:sz w:val="24"/>
          <w:szCs w:val="24"/>
        </w:rPr>
      </w:pPr>
    </w:p>
    <w:p w14:paraId="5B2D0845" w14:textId="77777777" w:rsidR="00123D43" w:rsidRPr="002902F1" w:rsidRDefault="004C36F9" w:rsidP="00946B8A">
      <w:pPr>
        <w:pStyle w:val="ListParagraph"/>
        <w:numPr>
          <w:ilvl w:val="0"/>
          <w:numId w:val="25"/>
        </w:numPr>
        <w:spacing w:after="0" w:line="276" w:lineRule="auto"/>
        <w:ind w:left="284" w:hanging="284"/>
        <w:jc w:val="both"/>
        <w:rPr>
          <w:rFonts w:asciiTheme="majorBidi" w:hAnsiTheme="majorBidi" w:cstheme="majorBidi"/>
          <w:sz w:val="24"/>
          <w:szCs w:val="24"/>
        </w:rPr>
      </w:pPr>
      <w:r w:rsidRPr="002902F1">
        <w:rPr>
          <w:rFonts w:asciiTheme="majorBidi" w:hAnsiTheme="majorBidi" w:cstheme="majorBidi"/>
          <w:sz w:val="24"/>
          <w:szCs w:val="24"/>
        </w:rPr>
        <w:t>Deliverables and Outputs:</w:t>
      </w:r>
    </w:p>
    <w:p w14:paraId="69A31D8C" w14:textId="77777777" w:rsidR="00907C8D" w:rsidRPr="002902F1" w:rsidRDefault="004C36F9" w:rsidP="00907C8D">
      <w:pPr>
        <w:autoSpaceDE w:val="0"/>
        <w:autoSpaceDN w:val="0"/>
        <w:adjustRightInd w:val="0"/>
        <w:spacing w:after="0"/>
        <w:jc w:val="both"/>
        <w:rPr>
          <w:rFonts w:asciiTheme="majorBidi" w:hAnsiTheme="majorBidi" w:cstheme="majorBidi"/>
          <w:sz w:val="24"/>
          <w:szCs w:val="24"/>
        </w:rPr>
      </w:pPr>
      <w:r w:rsidRPr="002902F1">
        <w:rPr>
          <w:rFonts w:asciiTheme="majorBidi" w:hAnsiTheme="majorBidi" w:cstheme="majorBidi"/>
          <w:sz w:val="24"/>
          <w:szCs w:val="24"/>
        </w:rPr>
        <w:t xml:space="preserve">Below are the expected deliverables by the consultant based on close </w:t>
      </w:r>
      <w:r w:rsidR="00907C8D" w:rsidRPr="002902F1">
        <w:rPr>
          <w:rFonts w:asciiTheme="majorBidi" w:hAnsiTheme="majorBidi" w:cstheme="majorBidi"/>
          <w:sz w:val="24"/>
          <w:szCs w:val="24"/>
        </w:rPr>
        <w:t>consultation with the Project Manager</w:t>
      </w:r>
      <w:r w:rsidRPr="002902F1">
        <w:rPr>
          <w:rFonts w:asciiTheme="majorBidi" w:hAnsiTheme="majorBidi" w:cstheme="majorBidi"/>
          <w:sz w:val="24"/>
          <w:szCs w:val="24"/>
        </w:rPr>
        <w:t>:</w:t>
      </w:r>
    </w:p>
    <w:p w14:paraId="31B185F0" w14:textId="4E3B8A91" w:rsidR="004C36F9" w:rsidRPr="00D7540F" w:rsidRDefault="004C36F9" w:rsidP="001735C1">
      <w:pPr>
        <w:pStyle w:val="ListParagraph"/>
        <w:numPr>
          <w:ilvl w:val="0"/>
          <w:numId w:val="10"/>
        </w:numPr>
        <w:spacing w:after="0" w:line="240" w:lineRule="auto"/>
        <w:ind w:right="66"/>
        <w:jc w:val="both"/>
        <w:rPr>
          <w:rFonts w:asciiTheme="majorBidi" w:hAnsiTheme="majorBidi" w:cstheme="majorBidi"/>
          <w:sz w:val="24"/>
          <w:szCs w:val="24"/>
        </w:rPr>
      </w:pPr>
      <w:r w:rsidRPr="002902F1">
        <w:rPr>
          <w:rFonts w:asciiTheme="majorBidi" w:hAnsiTheme="majorBidi" w:cstheme="majorBidi"/>
          <w:sz w:val="24"/>
          <w:szCs w:val="24"/>
        </w:rPr>
        <w:t>An inception report highlighting methodology</w:t>
      </w:r>
      <w:r w:rsidR="00F30460" w:rsidRPr="002902F1">
        <w:rPr>
          <w:rFonts w:asciiTheme="majorBidi" w:hAnsiTheme="majorBidi" w:cstheme="majorBidi"/>
          <w:sz w:val="24"/>
          <w:szCs w:val="24"/>
        </w:rPr>
        <w:t xml:space="preserve">, </w:t>
      </w:r>
      <w:r w:rsidRPr="002902F1">
        <w:rPr>
          <w:rFonts w:asciiTheme="majorBidi" w:hAnsiTheme="majorBidi" w:cstheme="majorBidi"/>
          <w:sz w:val="24"/>
          <w:szCs w:val="24"/>
        </w:rPr>
        <w:t>detailed work plan</w:t>
      </w:r>
      <w:r w:rsidR="00F30460" w:rsidRPr="002902F1">
        <w:rPr>
          <w:rFonts w:asciiTheme="majorBidi" w:hAnsiTheme="majorBidi" w:cstheme="majorBidi"/>
          <w:sz w:val="24"/>
          <w:szCs w:val="24"/>
        </w:rPr>
        <w:t>,</w:t>
      </w:r>
      <w:r w:rsidRPr="002902F1">
        <w:rPr>
          <w:rFonts w:asciiTheme="majorBidi" w:hAnsiTheme="majorBidi" w:cstheme="majorBidi"/>
          <w:sz w:val="24"/>
          <w:szCs w:val="24"/>
        </w:rPr>
        <w:t xml:space="preserve"> </w:t>
      </w:r>
      <w:r w:rsidR="00F30460" w:rsidRPr="002902F1">
        <w:rPr>
          <w:rFonts w:asciiTheme="majorBidi" w:hAnsiTheme="majorBidi" w:cstheme="majorBidi"/>
          <w:sz w:val="24"/>
          <w:szCs w:val="24"/>
        </w:rPr>
        <w:t>templates for assessment, assessment teams,</w:t>
      </w:r>
      <w:r w:rsidR="00B826CC">
        <w:rPr>
          <w:rFonts w:asciiTheme="majorBidi" w:hAnsiTheme="majorBidi" w:cstheme="majorBidi"/>
          <w:sz w:val="24"/>
          <w:szCs w:val="24"/>
        </w:rPr>
        <w:t xml:space="preserve"> the sample size, methodologies in both data gathering &amp; analysis, the platforms for delivering the findings and generating the lessons learned and has to be approved by MERL team,</w:t>
      </w:r>
      <w:r w:rsidR="00F30460" w:rsidRPr="002902F1">
        <w:rPr>
          <w:rFonts w:asciiTheme="majorBidi" w:hAnsiTheme="majorBidi" w:cstheme="majorBidi"/>
          <w:sz w:val="24"/>
          <w:szCs w:val="24"/>
        </w:rPr>
        <w:t xml:space="preserve"> </w:t>
      </w:r>
      <w:r w:rsidRPr="002902F1">
        <w:rPr>
          <w:rFonts w:asciiTheme="majorBidi" w:hAnsiTheme="majorBidi" w:cstheme="majorBidi"/>
          <w:sz w:val="24"/>
          <w:szCs w:val="24"/>
        </w:rPr>
        <w:t>as well as the budget</w:t>
      </w:r>
      <w:r w:rsidR="001735C1" w:rsidRPr="002902F1">
        <w:rPr>
          <w:rFonts w:asciiTheme="majorBidi" w:hAnsiTheme="majorBidi" w:cstheme="majorBidi"/>
          <w:sz w:val="24"/>
          <w:szCs w:val="24"/>
        </w:rPr>
        <w:t xml:space="preserve"> to be </w:t>
      </w:r>
      <w:r w:rsidRPr="002902F1">
        <w:rPr>
          <w:rFonts w:asciiTheme="majorBidi" w:hAnsiTheme="majorBidi" w:cstheme="majorBidi"/>
          <w:sz w:val="24"/>
          <w:szCs w:val="24"/>
        </w:rPr>
        <w:t>reviewed and approved by Plan International Sudan.</w:t>
      </w:r>
    </w:p>
    <w:p w14:paraId="026C0841" w14:textId="1E42000F" w:rsidR="0083451D" w:rsidRPr="002902F1" w:rsidRDefault="0083451D" w:rsidP="0083451D">
      <w:pPr>
        <w:numPr>
          <w:ilvl w:val="0"/>
          <w:numId w:val="10"/>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Conduct a desk review of key relevant documents and </w:t>
      </w:r>
      <w:r w:rsidRPr="00D7540F">
        <w:rPr>
          <w:rFonts w:asciiTheme="majorBidi" w:hAnsiTheme="majorBidi" w:cstheme="majorBidi"/>
          <w:sz w:val="24"/>
          <w:szCs w:val="24"/>
        </w:rPr>
        <w:t xml:space="preserve">literature (both internal and external) to have clear understanding of the </w:t>
      </w:r>
      <w:r w:rsidRPr="002902F1">
        <w:rPr>
          <w:rFonts w:asciiTheme="majorBidi" w:hAnsiTheme="majorBidi" w:cstheme="majorBidi"/>
          <w:sz w:val="24"/>
          <w:szCs w:val="24"/>
        </w:rPr>
        <w:t>contextual framework</w:t>
      </w:r>
      <w:r w:rsidR="00E20D3A" w:rsidRPr="002902F1">
        <w:rPr>
          <w:rFonts w:asciiTheme="majorBidi" w:hAnsiTheme="majorBidi" w:cstheme="majorBidi"/>
          <w:sz w:val="24"/>
          <w:szCs w:val="24"/>
        </w:rPr>
        <w:t xml:space="preserve"> (Baseline report)</w:t>
      </w:r>
      <w:r w:rsidR="00D1340E" w:rsidRPr="002902F1">
        <w:rPr>
          <w:rFonts w:asciiTheme="majorBidi" w:hAnsiTheme="majorBidi" w:cstheme="majorBidi"/>
          <w:sz w:val="24"/>
          <w:szCs w:val="24"/>
        </w:rPr>
        <w:t>.</w:t>
      </w:r>
    </w:p>
    <w:p w14:paraId="058564B5" w14:textId="77777777" w:rsidR="00D1340E" w:rsidRPr="002902F1" w:rsidRDefault="00D1340E" w:rsidP="00D1340E">
      <w:pPr>
        <w:numPr>
          <w:ilvl w:val="0"/>
          <w:numId w:val="10"/>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Provide final version of data collection tools</w:t>
      </w:r>
      <w:r w:rsidR="005E5CA8" w:rsidRPr="002902F1">
        <w:rPr>
          <w:rFonts w:asciiTheme="majorBidi" w:hAnsiTheme="majorBidi" w:cstheme="majorBidi"/>
          <w:sz w:val="24"/>
          <w:szCs w:val="24"/>
        </w:rPr>
        <w:t>, methodology and analysis</w:t>
      </w:r>
      <w:r w:rsidR="006A619B" w:rsidRPr="002902F1">
        <w:rPr>
          <w:rFonts w:asciiTheme="majorBidi" w:hAnsiTheme="majorBidi" w:cstheme="majorBidi"/>
          <w:sz w:val="24"/>
          <w:szCs w:val="24"/>
        </w:rPr>
        <w:t>.</w:t>
      </w:r>
    </w:p>
    <w:p w14:paraId="697524FB" w14:textId="77777777" w:rsidR="00D1340E" w:rsidRPr="002902F1" w:rsidRDefault="00D1340E" w:rsidP="00D1340E">
      <w:pPr>
        <w:numPr>
          <w:ilvl w:val="0"/>
          <w:numId w:val="10"/>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Carry out and administer data collection and analysis for reporting</w:t>
      </w:r>
    </w:p>
    <w:p w14:paraId="4E18AEFA" w14:textId="77777777" w:rsidR="004C36F9" w:rsidRPr="00D7540F" w:rsidRDefault="004C36F9" w:rsidP="001735C1">
      <w:pPr>
        <w:pStyle w:val="ListParagraph"/>
        <w:numPr>
          <w:ilvl w:val="0"/>
          <w:numId w:val="10"/>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 xml:space="preserve">A draft report in English with rounds of feedbacks </w:t>
      </w:r>
      <w:r w:rsidR="00F30460" w:rsidRPr="00D7540F">
        <w:rPr>
          <w:rFonts w:asciiTheme="majorBidi" w:hAnsiTheme="majorBidi" w:cstheme="majorBidi"/>
          <w:sz w:val="24"/>
          <w:szCs w:val="24"/>
        </w:rPr>
        <w:t xml:space="preserve">with </w:t>
      </w:r>
      <w:r w:rsidRPr="00D7540F">
        <w:rPr>
          <w:rFonts w:asciiTheme="majorBidi" w:hAnsiTheme="majorBidi" w:cstheme="majorBidi"/>
          <w:sz w:val="24"/>
          <w:szCs w:val="24"/>
        </w:rPr>
        <w:t>from Plan</w:t>
      </w:r>
      <w:r w:rsidR="00F30460" w:rsidRPr="00D7540F">
        <w:rPr>
          <w:rFonts w:asciiTheme="majorBidi" w:hAnsiTheme="majorBidi" w:cstheme="majorBidi"/>
          <w:sz w:val="24"/>
          <w:szCs w:val="24"/>
        </w:rPr>
        <w:t xml:space="preserve"> International Sudan</w:t>
      </w:r>
      <w:r w:rsidRPr="00D7540F">
        <w:rPr>
          <w:rFonts w:asciiTheme="majorBidi" w:hAnsiTheme="majorBidi" w:cstheme="majorBidi"/>
          <w:sz w:val="24"/>
          <w:szCs w:val="24"/>
        </w:rPr>
        <w:t xml:space="preserve"> should be expected. </w:t>
      </w:r>
    </w:p>
    <w:p w14:paraId="23FD9CC4" w14:textId="77777777" w:rsidR="004C36F9" w:rsidRPr="002902F1" w:rsidRDefault="004C36F9" w:rsidP="004D66E8">
      <w:pPr>
        <w:numPr>
          <w:ilvl w:val="0"/>
          <w:numId w:val="10"/>
        </w:numPr>
        <w:autoSpaceDE w:val="0"/>
        <w:autoSpaceDN w:val="0"/>
        <w:adjustRightInd w:val="0"/>
        <w:spacing w:after="0" w:line="240" w:lineRule="auto"/>
        <w:jc w:val="both"/>
        <w:rPr>
          <w:rFonts w:asciiTheme="majorBidi" w:hAnsiTheme="majorBidi" w:cstheme="majorBidi"/>
          <w:sz w:val="24"/>
          <w:szCs w:val="24"/>
        </w:rPr>
      </w:pPr>
      <w:r w:rsidRPr="00D7540F">
        <w:rPr>
          <w:rFonts w:asciiTheme="majorBidi" w:hAnsiTheme="majorBidi" w:cstheme="majorBidi"/>
          <w:sz w:val="24"/>
          <w:szCs w:val="24"/>
        </w:rPr>
        <w:t xml:space="preserve">Final assessment report </w:t>
      </w:r>
      <w:r w:rsidR="00F30460" w:rsidRPr="00D7540F">
        <w:rPr>
          <w:rFonts w:asciiTheme="majorBidi" w:hAnsiTheme="majorBidi" w:cstheme="majorBidi"/>
          <w:sz w:val="24"/>
          <w:szCs w:val="24"/>
        </w:rPr>
        <w:t xml:space="preserve">should also be </w:t>
      </w:r>
      <w:r w:rsidRPr="00D7540F">
        <w:rPr>
          <w:rFonts w:asciiTheme="majorBidi" w:hAnsiTheme="majorBidi" w:cstheme="majorBidi"/>
          <w:sz w:val="24"/>
          <w:szCs w:val="24"/>
        </w:rPr>
        <w:t xml:space="preserve">submitted in electronic version </w:t>
      </w:r>
      <w:r w:rsidR="003565E9" w:rsidRPr="00D7540F">
        <w:rPr>
          <w:rFonts w:asciiTheme="majorBidi" w:hAnsiTheme="majorBidi" w:cstheme="majorBidi"/>
          <w:sz w:val="24"/>
          <w:szCs w:val="24"/>
        </w:rPr>
        <w:t>incorporating t</w:t>
      </w:r>
      <w:r w:rsidR="00052B18" w:rsidRPr="00D7540F">
        <w:rPr>
          <w:rFonts w:asciiTheme="majorBidi" w:hAnsiTheme="majorBidi" w:cstheme="majorBidi"/>
          <w:sz w:val="24"/>
          <w:szCs w:val="24"/>
        </w:rPr>
        <w:t xml:space="preserve">he main </w:t>
      </w:r>
      <w:r w:rsidR="003F6EC3" w:rsidRPr="002902F1">
        <w:rPr>
          <w:rFonts w:asciiTheme="majorBidi" w:hAnsiTheme="majorBidi" w:cstheme="majorBidi"/>
          <w:sz w:val="24"/>
          <w:szCs w:val="24"/>
        </w:rPr>
        <w:t>benchmark</w:t>
      </w:r>
      <w:r w:rsidR="00052B18" w:rsidRPr="002902F1">
        <w:rPr>
          <w:rFonts w:asciiTheme="majorBidi" w:hAnsiTheme="majorBidi" w:cstheme="majorBidi"/>
          <w:sz w:val="24"/>
          <w:szCs w:val="24"/>
        </w:rPr>
        <w:t>s</w:t>
      </w:r>
      <w:r w:rsidR="003F6EC3" w:rsidRPr="002902F1">
        <w:rPr>
          <w:rFonts w:asciiTheme="majorBidi" w:hAnsiTheme="majorBidi" w:cstheme="majorBidi"/>
          <w:sz w:val="24"/>
          <w:szCs w:val="24"/>
        </w:rPr>
        <w:t>, recommend</w:t>
      </w:r>
      <w:r w:rsidR="00052B18" w:rsidRPr="002902F1">
        <w:rPr>
          <w:rFonts w:asciiTheme="majorBidi" w:hAnsiTheme="majorBidi" w:cstheme="majorBidi"/>
          <w:sz w:val="24"/>
          <w:szCs w:val="24"/>
        </w:rPr>
        <w:t>ations</w:t>
      </w:r>
      <w:r w:rsidR="003F6EC3" w:rsidRPr="002902F1">
        <w:rPr>
          <w:rFonts w:asciiTheme="majorBidi" w:hAnsiTheme="majorBidi" w:cstheme="majorBidi"/>
          <w:sz w:val="24"/>
          <w:szCs w:val="24"/>
        </w:rPr>
        <w:t xml:space="preserve"> </w:t>
      </w:r>
      <w:r w:rsidR="00052B18" w:rsidRPr="002902F1">
        <w:rPr>
          <w:rFonts w:asciiTheme="majorBidi" w:hAnsiTheme="majorBidi" w:cstheme="majorBidi"/>
          <w:sz w:val="24"/>
          <w:szCs w:val="24"/>
        </w:rPr>
        <w:t xml:space="preserve">and finding on </w:t>
      </w:r>
      <w:r w:rsidR="003565E9" w:rsidRPr="002902F1">
        <w:rPr>
          <w:rFonts w:asciiTheme="majorBidi" w:hAnsiTheme="majorBidi" w:cstheme="majorBidi"/>
          <w:sz w:val="24"/>
          <w:szCs w:val="24"/>
        </w:rPr>
        <w:t>existing programs</w:t>
      </w:r>
      <w:r w:rsidR="00C4050A" w:rsidRPr="002902F1">
        <w:rPr>
          <w:rFonts w:asciiTheme="majorBidi" w:hAnsiTheme="majorBidi" w:cstheme="majorBidi"/>
          <w:sz w:val="24"/>
          <w:szCs w:val="24"/>
        </w:rPr>
        <w:t>.</w:t>
      </w:r>
    </w:p>
    <w:p w14:paraId="5373CCEA" w14:textId="4CCB3138" w:rsidR="00C4050A" w:rsidRPr="002902F1" w:rsidRDefault="00C4050A" w:rsidP="004D66E8">
      <w:pPr>
        <w:numPr>
          <w:ilvl w:val="0"/>
          <w:numId w:val="10"/>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Provide a copy of the r</w:t>
      </w:r>
      <w:r w:rsidR="007A1CC2" w:rsidRPr="002902F1">
        <w:rPr>
          <w:rFonts w:asciiTheme="majorBidi" w:hAnsiTheme="majorBidi" w:cstheme="majorBidi"/>
          <w:sz w:val="24"/>
          <w:szCs w:val="24"/>
        </w:rPr>
        <w:t>a</w:t>
      </w:r>
      <w:r w:rsidRPr="002902F1">
        <w:rPr>
          <w:rFonts w:asciiTheme="majorBidi" w:hAnsiTheme="majorBidi" w:cstheme="majorBidi"/>
          <w:sz w:val="24"/>
          <w:szCs w:val="24"/>
        </w:rPr>
        <w:t xml:space="preserve">w data </w:t>
      </w:r>
      <w:r w:rsidR="00E20D3A" w:rsidRPr="002902F1">
        <w:rPr>
          <w:rFonts w:asciiTheme="majorBidi" w:hAnsiTheme="majorBidi" w:cstheme="majorBidi"/>
          <w:sz w:val="24"/>
          <w:szCs w:val="24"/>
        </w:rPr>
        <w:t>in both</w:t>
      </w:r>
      <w:r w:rsidRPr="002902F1">
        <w:rPr>
          <w:rFonts w:asciiTheme="majorBidi" w:hAnsiTheme="majorBidi" w:cstheme="majorBidi"/>
          <w:sz w:val="24"/>
          <w:szCs w:val="24"/>
        </w:rPr>
        <w:t xml:space="preserve"> soft </w:t>
      </w:r>
      <w:r w:rsidR="00E20D3A" w:rsidRPr="002902F1">
        <w:rPr>
          <w:rFonts w:asciiTheme="majorBidi" w:hAnsiTheme="majorBidi" w:cstheme="majorBidi"/>
          <w:sz w:val="24"/>
          <w:szCs w:val="24"/>
        </w:rPr>
        <w:t>and</w:t>
      </w:r>
      <w:r w:rsidRPr="002902F1">
        <w:rPr>
          <w:rFonts w:asciiTheme="majorBidi" w:hAnsiTheme="majorBidi" w:cstheme="majorBidi"/>
          <w:sz w:val="24"/>
          <w:szCs w:val="24"/>
        </w:rPr>
        <w:t xml:space="preserve"> hard for documentation or further analysis if needed. </w:t>
      </w:r>
    </w:p>
    <w:p w14:paraId="1C891250" w14:textId="77777777" w:rsidR="007F6AFF" w:rsidRPr="002902F1" w:rsidRDefault="007F6AFF" w:rsidP="007F6AFF">
      <w:pPr>
        <w:spacing w:after="0" w:line="240" w:lineRule="auto"/>
        <w:jc w:val="both"/>
        <w:rPr>
          <w:rFonts w:asciiTheme="majorBidi" w:hAnsiTheme="majorBidi" w:cstheme="majorBidi"/>
          <w:sz w:val="24"/>
          <w:szCs w:val="24"/>
        </w:rPr>
      </w:pPr>
    </w:p>
    <w:p w14:paraId="519050B7" w14:textId="77777777" w:rsidR="004C36F9" w:rsidRPr="002902F1" w:rsidRDefault="004C36F9" w:rsidP="00FD1C57">
      <w:pPr>
        <w:pStyle w:val="ListParagraph"/>
        <w:numPr>
          <w:ilvl w:val="0"/>
          <w:numId w:val="25"/>
        </w:numPr>
        <w:spacing w:after="0" w:line="276" w:lineRule="auto"/>
        <w:jc w:val="both"/>
        <w:rPr>
          <w:rFonts w:asciiTheme="majorBidi" w:hAnsiTheme="majorBidi" w:cstheme="majorBidi"/>
          <w:sz w:val="24"/>
          <w:szCs w:val="24"/>
        </w:rPr>
      </w:pPr>
      <w:r w:rsidRPr="002902F1">
        <w:rPr>
          <w:rFonts w:asciiTheme="majorBidi" w:hAnsiTheme="majorBidi" w:cstheme="majorBidi"/>
          <w:sz w:val="24"/>
          <w:szCs w:val="24"/>
        </w:rPr>
        <w:t>Expertise and Experience of the Consultant</w:t>
      </w:r>
    </w:p>
    <w:p w14:paraId="28756B87" w14:textId="77777777" w:rsidR="004C36F9" w:rsidRPr="002902F1" w:rsidRDefault="004C36F9" w:rsidP="004C36F9">
      <w:pPr>
        <w:keepNext/>
        <w:keepLines/>
        <w:spacing w:after="0" w:line="240" w:lineRule="auto"/>
        <w:jc w:val="both"/>
        <w:outlineLvl w:val="0"/>
        <w:rPr>
          <w:rFonts w:asciiTheme="majorBidi" w:hAnsiTheme="majorBidi" w:cstheme="majorBidi"/>
          <w:sz w:val="24"/>
          <w:szCs w:val="24"/>
        </w:rPr>
      </w:pPr>
      <w:r w:rsidRPr="002902F1">
        <w:rPr>
          <w:rFonts w:asciiTheme="majorBidi" w:hAnsiTheme="majorBidi" w:cstheme="majorBidi"/>
          <w:sz w:val="24"/>
          <w:szCs w:val="24"/>
        </w:rPr>
        <w:t>The consultancy team should be a multi-disciplinary to ensure covering the following skills:</w:t>
      </w:r>
    </w:p>
    <w:p w14:paraId="3BAAD4DD" w14:textId="77777777" w:rsidR="00052B18" w:rsidRPr="00D7540F" w:rsidRDefault="00052B18" w:rsidP="00F359D0">
      <w:pPr>
        <w:pStyle w:val="ListParagraph"/>
        <w:numPr>
          <w:ilvl w:val="0"/>
          <w:numId w:val="13"/>
        </w:numPr>
        <w:spacing w:after="240" w:line="260" w:lineRule="exact"/>
        <w:jc w:val="both"/>
        <w:rPr>
          <w:rFonts w:asciiTheme="majorBidi" w:hAnsiTheme="majorBidi" w:cstheme="majorBidi"/>
          <w:sz w:val="24"/>
          <w:szCs w:val="24"/>
        </w:rPr>
      </w:pPr>
      <w:r w:rsidRPr="00D7540F">
        <w:rPr>
          <w:rFonts w:asciiTheme="majorBidi" w:hAnsiTheme="majorBidi" w:cstheme="majorBidi"/>
          <w:sz w:val="24"/>
          <w:szCs w:val="24"/>
        </w:rPr>
        <w:t>Track-record of previous high-quality assessments and mappings experience, including</w:t>
      </w:r>
      <w:r w:rsidR="001A7F50" w:rsidRPr="00D7540F">
        <w:rPr>
          <w:rFonts w:asciiTheme="majorBidi" w:hAnsiTheme="majorBidi" w:cstheme="majorBidi"/>
          <w:sz w:val="24"/>
          <w:szCs w:val="24"/>
        </w:rPr>
        <w:t xml:space="preserve"> using </w:t>
      </w:r>
      <w:r w:rsidRPr="00D7540F">
        <w:rPr>
          <w:rFonts w:asciiTheme="majorBidi" w:hAnsiTheme="majorBidi" w:cstheme="majorBidi"/>
          <w:sz w:val="24"/>
          <w:szCs w:val="24"/>
        </w:rPr>
        <w:t>participatory approaches</w:t>
      </w:r>
      <w:r w:rsidR="00AD3067" w:rsidRPr="00D7540F">
        <w:rPr>
          <w:rFonts w:asciiTheme="majorBidi" w:hAnsiTheme="majorBidi" w:cstheme="majorBidi"/>
          <w:sz w:val="24"/>
          <w:szCs w:val="24"/>
        </w:rPr>
        <w:t xml:space="preserve"> particular in the areas of protection and social norms.</w:t>
      </w:r>
    </w:p>
    <w:p w14:paraId="23B4EC51" w14:textId="77777777" w:rsidR="004C36F9" w:rsidRPr="00D7540F" w:rsidRDefault="004C36F9" w:rsidP="00F359D0">
      <w:pPr>
        <w:pStyle w:val="ListParagraph"/>
        <w:numPr>
          <w:ilvl w:val="0"/>
          <w:numId w:val="13"/>
        </w:numPr>
        <w:spacing w:after="240" w:line="260" w:lineRule="exact"/>
        <w:jc w:val="both"/>
        <w:rPr>
          <w:rFonts w:asciiTheme="majorBidi" w:hAnsiTheme="majorBidi" w:cstheme="majorBidi"/>
          <w:sz w:val="24"/>
          <w:szCs w:val="24"/>
        </w:rPr>
      </w:pPr>
      <w:r w:rsidRPr="002902F1">
        <w:rPr>
          <w:rFonts w:asciiTheme="majorBidi" w:hAnsiTheme="majorBidi" w:cstheme="majorBidi"/>
          <w:sz w:val="24"/>
          <w:szCs w:val="24"/>
        </w:rPr>
        <w:t>Familiar with participatory approaches and having strong participatory methodology and experience,</w:t>
      </w:r>
    </w:p>
    <w:p w14:paraId="6EDAA495" w14:textId="77777777" w:rsidR="004C36F9" w:rsidRPr="00D7540F" w:rsidRDefault="004C36F9" w:rsidP="00F359D0">
      <w:pPr>
        <w:pStyle w:val="ListParagraph"/>
        <w:numPr>
          <w:ilvl w:val="0"/>
          <w:numId w:val="13"/>
        </w:numPr>
        <w:tabs>
          <w:tab w:val="left" w:pos="270"/>
        </w:tabs>
        <w:spacing w:after="0" w:line="240" w:lineRule="auto"/>
        <w:ind w:right="66"/>
        <w:rPr>
          <w:rFonts w:asciiTheme="majorBidi" w:hAnsiTheme="majorBidi" w:cstheme="majorBidi"/>
          <w:sz w:val="24"/>
          <w:szCs w:val="24"/>
        </w:rPr>
      </w:pPr>
      <w:r w:rsidRPr="00D7540F">
        <w:rPr>
          <w:rFonts w:asciiTheme="majorBidi" w:hAnsiTheme="majorBidi" w:cstheme="majorBidi"/>
          <w:sz w:val="24"/>
          <w:szCs w:val="24"/>
        </w:rPr>
        <w:t xml:space="preserve">Experience in carrying out </w:t>
      </w:r>
      <w:r w:rsidR="00D1340E" w:rsidRPr="00D7540F">
        <w:rPr>
          <w:rFonts w:asciiTheme="majorBidi" w:hAnsiTheme="majorBidi" w:cstheme="majorBidi"/>
          <w:sz w:val="24"/>
          <w:szCs w:val="24"/>
        </w:rPr>
        <w:t>similar assessment/</w:t>
      </w:r>
      <w:r w:rsidRPr="00D7540F">
        <w:rPr>
          <w:rFonts w:asciiTheme="majorBidi" w:hAnsiTheme="majorBidi" w:cstheme="majorBidi"/>
          <w:sz w:val="24"/>
          <w:szCs w:val="24"/>
        </w:rPr>
        <w:t>research</w:t>
      </w:r>
      <w:r w:rsidR="00D1340E" w:rsidRPr="00D7540F">
        <w:rPr>
          <w:rFonts w:asciiTheme="majorBidi" w:hAnsiTheme="majorBidi" w:cstheme="majorBidi"/>
          <w:sz w:val="24"/>
          <w:szCs w:val="24"/>
        </w:rPr>
        <w:t>.</w:t>
      </w:r>
    </w:p>
    <w:p w14:paraId="54E8DB11" w14:textId="497F251D" w:rsidR="004C36F9" w:rsidRPr="002902F1" w:rsidRDefault="004C36F9" w:rsidP="00F359D0">
      <w:pPr>
        <w:numPr>
          <w:ilvl w:val="0"/>
          <w:numId w:val="13"/>
        </w:num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Have a minimum of a BSC degree in the fields of Social Sciences or any other related fields,</w:t>
      </w:r>
    </w:p>
    <w:p w14:paraId="04290D98" w14:textId="77777777" w:rsidR="004C36F9" w:rsidRPr="002902F1" w:rsidRDefault="00AD3067" w:rsidP="004C36F9">
      <w:pPr>
        <w:numPr>
          <w:ilvl w:val="0"/>
          <w:numId w:val="13"/>
        </w:numPr>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Know how to </w:t>
      </w:r>
      <w:r w:rsidR="004C36F9" w:rsidRPr="002902F1">
        <w:rPr>
          <w:rFonts w:asciiTheme="majorBidi" w:hAnsiTheme="majorBidi" w:cstheme="majorBidi"/>
          <w:sz w:val="24"/>
          <w:szCs w:val="24"/>
        </w:rPr>
        <w:t>undertak</w:t>
      </w:r>
      <w:r w:rsidRPr="002902F1">
        <w:rPr>
          <w:rFonts w:asciiTheme="majorBidi" w:hAnsiTheme="majorBidi" w:cstheme="majorBidi"/>
          <w:sz w:val="24"/>
          <w:szCs w:val="24"/>
        </w:rPr>
        <w:t>e</w:t>
      </w:r>
      <w:r w:rsidR="004C36F9" w:rsidRPr="002902F1">
        <w:rPr>
          <w:rFonts w:asciiTheme="majorBidi" w:hAnsiTheme="majorBidi" w:cstheme="majorBidi"/>
          <w:sz w:val="24"/>
          <w:szCs w:val="24"/>
        </w:rPr>
        <w:t xml:space="preserve"> desk reviews, as well as rapid assessments</w:t>
      </w:r>
      <w:r w:rsidR="001A7F50" w:rsidRPr="002902F1">
        <w:rPr>
          <w:rFonts w:asciiTheme="majorBidi" w:hAnsiTheme="majorBidi" w:cstheme="majorBidi"/>
          <w:sz w:val="24"/>
          <w:szCs w:val="24"/>
        </w:rPr>
        <w:t>, qualitative and quant</w:t>
      </w:r>
      <w:r w:rsidR="005E4021" w:rsidRPr="002902F1">
        <w:rPr>
          <w:rFonts w:asciiTheme="majorBidi" w:hAnsiTheme="majorBidi" w:cstheme="majorBidi"/>
          <w:sz w:val="24"/>
          <w:szCs w:val="24"/>
        </w:rPr>
        <w:t>it</w:t>
      </w:r>
      <w:r w:rsidR="001A7F50" w:rsidRPr="002902F1">
        <w:rPr>
          <w:rFonts w:asciiTheme="majorBidi" w:hAnsiTheme="majorBidi" w:cstheme="majorBidi"/>
          <w:sz w:val="24"/>
          <w:szCs w:val="24"/>
        </w:rPr>
        <w:t>ative data collection</w:t>
      </w:r>
      <w:r w:rsidR="004C36F9" w:rsidRPr="002902F1">
        <w:rPr>
          <w:rFonts w:asciiTheme="majorBidi" w:hAnsiTheme="majorBidi" w:cstheme="majorBidi"/>
          <w:sz w:val="24"/>
          <w:szCs w:val="24"/>
        </w:rPr>
        <w:t xml:space="preserve"> &amp; or evaluations,</w:t>
      </w:r>
    </w:p>
    <w:p w14:paraId="35FB41B5" w14:textId="77777777" w:rsidR="004C36F9" w:rsidRPr="002902F1" w:rsidRDefault="004C36F9" w:rsidP="004C36F9">
      <w:pPr>
        <w:pStyle w:val="NoSpacing"/>
        <w:numPr>
          <w:ilvl w:val="0"/>
          <w:numId w:val="13"/>
        </w:numPr>
        <w:jc w:val="both"/>
        <w:rPr>
          <w:rFonts w:asciiTheme="majorBidi" w:hAnsiTheme="majorBidi" w:cstheme="majorBidi"/>
          <w:sz w:val="24"/>
          <w:szCs w:val="24"/>
        </w:rPr>
      </w:pPr>
      <w:r w:rsidRPr="002902F1">
        <w:rPr>
          <w:rFonts w:asciiTheme="majorBidi" w:hAnsiTheme="majorBidi" w:cstheme="majorBidi"/>
          <w:sz w:val="24"/>
          <w:szCs w:val="24"/>
        </w:rPr>
        <w:t>Technical competence in child protection and community development,</w:t>
      </w:r>
    </w:p>
    <w:p w14:paraId="03148D28" w14:textId="77777777" w:rsidR="00573F74" w:rsidRPr="00D7540F" w:rsidRDefault="004C36F9" w:rsidP="00573F74">
      <w:pPr>
        <w:pStyle w:val="ListParagraph"/>
        <w:numPr>
          <w:ilvl w:val="0"/>
          <w:numId w:val="13"/>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Have</w:t>
      </w:r>
      <w:r w:rsidR="00AD3067" w:rsidRPr="00D7540F">
        <w:rPr>
          <w:rFonts w:asciiTheme="majorBidi" w:hAnsiTheme="majorBidi" w:cstheme="majorBidi"/>
          <w:sz w:val="24"/>
          <w:szCs w:val="24"/>
        </w:rPr>
        <w:t xml:space="preserve"> solid understanding of the </w:t>
      </w:r>
      <w:r w:rsidRPr="00D7540F">
        <w:rPr>
          <w:rFonts w:asciiTheme="majorBidi" w:hAnsiTheme="majorBidi" w:cstheme="majorBidi"/>
          <w:sz w:val="24"/>
          <w:szCs w:val="24"/>
        </w:rPr>
        <w:t>situation of the country</w:t>
      </w:r>
      <w:r w:rsidR="00573F74" w:rsidRPr="00D7540F">
        <w:rPr>
          <w:rFonts w:asciiTheme="majorBidi" w:hAnsiTheme="majorBidi" w:cstheme="majorBidi"/>
          <w:sz w:val="24"/>
          <w:szCs w:val="24"/>
        </w:rPr>
        <w:t xml:space="preserve">, </w:t>
      </w:r>
      <w:r w:rsidRPr="00D7540F">
        <w:rPr>
          <w:rFonts w:asciiTheme="majorBidi" w:hAnsiTheme="majorBidi" w:cstheme="majorBidi"/>
          <w:sz w:val="24"/>
          <w:szCs w:val="24"/>
        </w:rPr>
        <w:t>local context</w:t>
      </w:r>
      <w:r w:rsidR="00573F74" w:rsidRPr="00D7540F">
        <w:rPr>
          <w:rFonts w:asciiTheme="majorBidi" w:hAnsiTheme="majorBidi" w:cstheme="majorBidi"/>
          <w:sz w:val="24"/>
          <w:szCs w:val="24"/>
        </w:rPr>
        <w:t xml:space="preserve"> and the ongoing changes</w:t>
      </w:r>
      <w:r w:rsidRPr="00D7540F">
        <w:rPr>
          <w:rFonts w:asciiTheme="majorBidi" w:hAnsiTheme="majorBidi" w:cstheme="majorBidi"/>
          <w:sz w:val="24"/>
          <w:szCs w:val="24"/>
        </w:rPr>
        <w:t>.</w:t>
      </w:r>
    </w:p>
    <w:p w14:paraId="4677E730" w14:textId="77777777" w:rsidR="00573F74" w:rsidRPr="00D7540F" w:rsidRDefault="00573F74" w:rsidP="00573F74">
      <w:pPr>
        <w:pStyle w:val="ListParagraph"/>
        <w:numPr>
          <w:ilvl w:val="0"/>
          <w:numId w:val="13"/>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 xml:space="preserve">Aware of </w:t>
      </w:r>
      <w:r w:rsidR="00052B18" w:rsidRPr="00D7540F">
        <w:rPr>
          <w:rFonts w:asciiTheme="majorBidi" w:hAnsiTheme="majorBidi" w:cstheme="majorBidi"/>
          <w:sz w:val="24"/>
          <w:szCs w:val="24"/>
        </w:rPr>
        <w:t>gender equality</w:t>
      </w:r>
      <w:r w:rsidRPr="00D7540F">
        <w:rPr>
          <w:rFonts w:asciiTheme="majorBidi" w:hAnsiTheme="majorBidi" w:cstheme="majorBidi"/>
          <w:sz w:val="24"/>
          <w:szCs w:val="24"/>
        </w:rPr>
        <w:t>,</w:t>
      </w:r>
      <w:r w:rsidR="00052B18" w:rsidRPr="00D7540F">
        <w:rPr>
          <w:rFonts w:asciiTheme="majorBidi" w:hAnsiTheme="majorBidi" w:cstheme="majorBidi"/>
          <w:sz w:val="24"/>
          <w:szCs w:val="24"/>
        </w:rPr>
        <w:t xml:space="preserve"> gender </w:t>
      </w:r>
      <w:r w:rsidRPr="00D7540F">
        <w:rPr>
          <w:rFonts w:asciiTheme="majorBidi" w:hAnsiTheme="majorBidi" w:cstheme="majorBidi"/>
          <w:sz w:val="24"/>
          <w:szCs w:val="24"/>
        </w:rPr>
        <w:t xml:space="preserve">transformations and </w:t>
      </w:r>
      <w:r w:rsidR="00052B18" w:rsidRPr="00D7540F">
        <w:rPr>
          <w:rFonts w:asciiTheme="majorBidi" w:hAnsiTheme="majorBidi" w:cstheme="majorBidi"/>
          <w:sz w:val="24"/>
          <w:szCs w:val="24"/>
        </w:rPr>
        <w:t xml:space="preserve">responsive programming </w:t>
      </w:r>
    </w:p>
    <w:p w14:paraId="00ECE400" w14:textId="77777777" w:rsidR="00573F74" w:rsidRPr="00D7540F" w:rsidRDefault="00052B18" w:rsidP="00573F74">
      <w:pPr>
        <w:pStyle w:val="ListParagraph"/>
        <w:numPr>
          <w:ilvl w:val="0"/>
          <w:numId w:val="13"/>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 xml:space="preserve">Excellent communication skills (written and oral) in English and </w:t>
      </w:r>
      <w:r w:rsidR="005E4021" w:rsidRPr="00D7540F">
        <w:rPr>
          <w:rFonts w:asciiTheme="majorBidi" w:hAnsiTheme="majorBidi" w:cstheme="majorBidi"/>
          <w:sz w:val="24"/>
          <w:szCs w:val="24"/>
        </w:rPr>
        <w:t>Arabic/</w:t>
      </w:r>
      <w:r w:rsidRPr="00D7540F">
        <w:rPr>
          <w:rFonts w:asciiTheme="majorBidi" w:hAnsiTheme="majorBidi" w:cstheme="majorBidi"/>
          <w:sz w:val="24"/>
          <w:szCs w:val="24"/>
        </w:rPr>
        <w:t xml:space="preserve">local language.  </w:t>
      </w:r>
    </w:p>
    <w:p w14:paraId="1AF38A07" w14:textId="73B34A54" w:rsidR="00907C8D" w:rsidRDefault="00052B18" w:rsidP="00573F74">
      <w:pPr>
        <w:pStyle w:val="ListParagraph"/>
        <w:numPr>
          <w:ilvl w:val="0"/>
          <w:numId w:val="13"/>
        </w:numPr>
        <w:spacing w:after="0" w:line="240" w:lineRule="auto"/>
        <w:ind w:right="66"/>
        <w:jc w:val="both"/>
        <w:rPr>
          <w:rFonts w:asciiTheme="majorBidi" w:hAnsiTheme="majorBidi" w:cstheme="majorBidi"/>
          <w:sz w:val="24"/>
          <w:szCs w:val="24"/>
        </w:rPr>
      </w:pPr>
      <w:r w:rsidRPr="00D7540F">
        <w:rPr>
          <w:rFonts w:asciiTheme="majorBidi" w:hAnsiTheme="majorBidi" w:cstheme="majorBidi"/>
          <w:sz w:val="24"/>
          <w:szCs w:val="24"/>
        </w:rPr>
        <w:t xml:space="preserve">Proven ability to publish concise, focused, and easily understandable research/studies and assessment reports. </w:t>
      </w:r>
    </w:p>
    <w:p w14:paraId="467E5BB3" w14:textId="77777777" w:rsidR="00012AE8" w:rsidRPr="002902F1" w:rsidRDefault="00012AE8" w:rsidP="00012AE8">
      <w:pPr>
        <w:numPr>
          <w:ilvl w:val="0"/>
          <w:numId w:val="38"/>
        </w:numPr>
        <w:spacing w:line="240" w:lineRule="auto"/>
        <w:ind w:left="0" w:hanging="90"/>
        <w:contextualSpacing/>
        <w:rPr>
          <w:rFonts w:asciiTheme="majorBidi" w:hAnsiTheme="majorBidi" w:cstheme="majorBidi"/>
          <w:sz w:val="24"/>
          <w:szCs w:val="24"/>
        </w:rPr>
      </w:pPr>
      <w:r w:rsidRPr="002902F1">
        <w:rPr>
          <w:rFonts w:asciiTheme="majorBidi" w:hAnsiTheme="majorBidi" w:cstheme="majorBidi"/>
          <w:sz w:val="24"/>
          <w:szCs w:val="24"/>
        </w:rPr>
        <w:t>REPORTING</w:t>
      </w:r>
    </w:p>
    <w:p w14:paraId="7890CD9F" w14:textId="77777777" w:rsidR="00012AE8" w:rsidRPr="002902F1" w:rsidRDefault="00012AE8" w:rsidP="00012AE8">
      <w:pPr>
        <w:spacing w:after="0"/>
        <w:jc w:val="both"/>
        <w:rPr>
          <w:rFonts w:asciiTheme="majorBidi" w:hAnsiTheme="majorBidi" w:cstheme="majorBidi"/>
          <w:sz w:val="24"/>
          <w:szCs w:val="24"/>
        </w:rPr>
      </w:pPr>
      <w:r w:rsidRPr="002902F1">
        <w:rPr>
          <w:rFonts w:asciiTheme="majorBidi" w:hAnsiTheme="majorBidi" w:cstheme="majorBidi"/>
          <w:sz w:val="24"/>
          <w:szCs w:val="24"/>
        </w:rPr>
        <w:t>After the evaluation report has been commented on by GNO and Plan International Sudan team, the final report should be shared within 5 working days with Plan International Sudan. The report should be submitted as follows:</w:t>
      </w:r>
    </w:p>
    <w:p w14:paraId="662D46AB" w14:textId="77777777" w:rsidR="00012AE8" w:rsidRPr="002902F1" w:rsidRDefault="00012AE8" w:rsidP="00012AE8">
      <w:pPr>
        <w:numPr>
          <w:ilvl w:val="0"/>
          <w:numId w:val="44"/>
        </w:numPr>
        <w:spacing w:after="0" w:line="260" w:lineRule="atLeast"/>
        <w:jc w:val="both"/>
        <w:rPr>
          <w:rFonts w:asciiTheme="majorBidi" w:hAnsiTheme="majorBidi" w:cstheme="majorBidi"/>
          <w:sz w:val="24"/>
          <w:szCs w:val="24"/>
        </w:rPr>
      </w:pPr>
      <w:r w:rsidRPr="002902F1">
        <w:rPr>
          <w:rFonts w:asciiTheme="majorBidi" w:hAnsiTheme="majorBidi" w:cstheme="majorBidi"/>
          <w:sz w:val="24"/>
          <w:szCs w:val="24"/>
        </w:rPr>
        <w:t xml:space="preserve">3 hard copies and 1 soft copy of the final evaluation report. </w:t>
      </w:r>
    </w:p>
    <w:p w14:paraId="71FCFC56" w14:textId="77777777" w:rsidR="00012AE8" w:rsidRPr="002902F1" w:rsidRDefault="00012AE8" w:rsidP="00012AE8">
      <w:pPr>
        <w:numPr>
          <w:ilvl w:val="0"/>
          <w:numId w:val="44"/>
        </w:numPr>
        <w:spacing w:after="0" w:line="260" w:lineRule="atLeast"/>
        <w:jc w:val="both"/>
        <w:rPr>
          <w:rFonts w:asciiTheme="majorBidi" w:hAnsiTheme="majorBidi" w:cstheme="majorBidi"/>
          <w:sz w:val="24"/>
          <w:szCs w:val="24"/>
        </w:rPr>
      </w:pPr>
      <w:r w:rsidRPr="002902F1">
        <w:rPr>
          <w:rFonts w:asciiTheme="majorBidi" w:hAnsiTheme="majorBidi" w:cstheme="majorBidi"/>
          <w:sz w:val="24"/>
          <w:szCs w:val="24"/>
        </w:rPr>
        <w:t>1 Hard copy and soft copy of a summary report (Maximum 2 pages in English and Arabic)</w:t>
      </w:r>
    </w:p>
    <w:p w14:paraId="116976DE" w14:textId="011F206C" w:rsidR="00012AE8" w:rsidRPr="002902F1" w:rsidRDefault="00012AE8" w:rsidP="00012AE8">
      <w:pPr>
        <w:jc w:val="both"/>
        <w:rPr>
          <w:rFonts w:asciiTheme="majorBidi" w:hAnsiTheme="majorBidi" w:cstheme="majorBidi"/>
          <w:sz w:val="24"/>
          <w:szCs w:val="24"/>
        </w:rPr>
      </w:pPr>
      <w:r w:rsidRPr="002902F1">
        <w:rPr>
          <w:rFonts w:asciiTheme="majorBidi" w:hAnsiTheme="majorBidi" w:cstheme="majorBidi"/>
          <w:sz w:val="24"/>
          <w:szCs w:val="24"/>
        </w:rPr>
        <w:lastRenderedPageBreak/>
        <w:t xml:space="preserve">The final report as well as the summary should include findings, conclusions and recommendations. The Final Evaluation Report should as a minimum include the following elements:  </w:t>
      </w:r>
    </w:p>
    <w:p w14:paraId="1601CD6F" w14:textId="77777777" w:rsidR="00012AE8" w:rsidRPr="002902F1" w:rsidRDefault="00012AE8" w:rsidP="00012AE8">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Front page with title of the evaluation, date and authors of the report.</w:t>
      </w:r>
    </w:p>
    <w:p w14:paraId="5E32EA4C" w14:textId="77777777" w:rsidR="00012AE8" w:rsidRPr="002902F1" w:rsidRDefault="00012AE8" w:rsidP="00012AE8">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A table of basic document information on page 2 (Annex 2 - Attached).</w:t>
      </w:r>
    </w:p>
    <w:p w14:paraId="625350AE" w14:textId="77777777" w:rsidR="00012AE8" w:rsidRPr="002902F1" w:rsidRDefault="00012AE8" w:rsidP="00012AE8">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Executive summary that presents the key points of the different sections.</w:t>
      </w:r>
    </w:p>
    <w:p w14:paraId="314B12B5" w14:textId="77777777" w:rsidR="00012AE8" w:rsidRPr="002902F1" w:rsidRDefault="00012AE8" w:rsidP="00012AE8">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 xml:space="preserve">Objectives and the intended use of the evaluation. </w:t>
      </w:r>
    </w:p>
    <w:p w14:paraId="28196805" w14:textId="77777777" w:rsidR="00012AE8" w:rsidRPr="002902F1" w:rsidRDefault="00012AE8" w:rsidP="00012AE8">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Methodology and Limitations of the evaluation.</w:t>
      </w:r>
    </w:p>
    <w:p w14:paraId="71B85F7B" w14:textId="77777777" w:rsidR="00012AE8" w:rsidRPr="002902F1" w:rsidRDefault="00012AE8" w:rsidP="00012AE8">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Description of the project or programme.</w:t>
      </w:r>
    </w:p>
    <w:p w14:paraId="4933DF74" w14:textId="77777777" w:rsidR="00012AE8" w:rsidRPr="002902F1" w:rsidRDefault="00012AE8" w:rsidP="00012AE8">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 xml:space="preserve">Findings, recommendations and Conclusions. </w:t>
      </w:r>
    </w:p>
    <w:p w14:paraId="66104306" w14:textId="77777777" w:rsidR="00012AE8" w:rsidRPr="002902F1" w:rsidRDefault="00012AE8" w:rsidP="00012AE8">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Relevant annexes, which as minimum must include:</w:t>
      </w:r>
    </w:p>
    <w:p w14:paraId="18E82DE0" w14:textId="69C06F82" w:rsidR="00012AE8" w:rsidRPr="002902F1" w:rsidRDefault="00012AE8" w:rsidP="006749A3">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 xml:space="preserve">Summary Assessment format on Plan standard questions. </w:t>
      </w:r>
    </w:p>
    <w:p w14:paraId="1E34A50C" w14:textId="47B2BC30" w:rsidR="00012AE8" w:rsidRPr="002902F1" w:rsidRDefault="00012AE8" w:rsidP="006749A3">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List of people interviewed or consulted.</w:t>
      </w:r>
    </w:p>
    <w:p w14:paraId="64AC7973" w14:textId="42CBE506" w:rsidR="00012AE8" w:rsidRPr="002902F1" w:rsidRDefault="00012AE8" w:rsidP="006749A3">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 xml:space="preserve">Bibliography of the documents reviewed. </w:t>
      </w:r>
    </w:p>
    <w:p w14:paraId="47BC248B" w14:textId="77F20BB3" w:rsidR="00012AE8" w:rsidRPr="002902F1" w:rsidRDefault="00012AE8" w:rsidP="006749A3">
      <w:pPr>
        <w:numPr>
          <w:ilvl w:val="0"/>
          <w:numId w:val="43"/>
        </w:numPr>
        <w:spacing w:after="0" w:line="260" w:lineRule="atLeast"/>
        <w:ind w:left="720" w:hanging="270"/>
        <w:jc w:val="both"/>
        <w:rPr>
          <w:rFonts w:asciiTheme="majorBidi" w:hAnsiTheme="majorBidi" w:cstheme="majorBidi"/>
          <w:sz w:val="24"/>
          <w:szCs w:val="24"/>
        </w:rPr>
      </w:pPr>
      <w:r w:rsidRPr="002902F1">
        <w:rPr>
          <w:rFonts w:asciiTheme="majorBidi" w:hAnsiTheme="majorBidi" w:cstheme="majorBidi"/>
          <w:sz w:val="24"/>
          <w:szCs w:val="24"/>
        </w:rPr>
        <w:t>Terms of Reference for the evaluation.</w:t>
      </w:r>
    </w:p>
    <w:p w14:paraId="4BEF51F0" w14:textId="77777777" w:rsidR="009F23B4" w:rsidRPr="002902F1" w:rsidRDefault="009F23B4" w:rsidP="009F23B4">
      <w:pPr>
        <w:spacing w:after="0" w:line="276" w:lineRule="auto"/>
        <w:contextualSpacing/>
        <w:rPr>
          <w:rFonts w:asciiTheme="majorBidi" w:hAnsiTheme="majorBidi" w:cstheme="majorBidi"/>
          <w:sz w:val="24"/>
          <w:szCs w:val="24"/>
        </w:rPr>
      </w:pPr>
    </w:p>
    <w:p w14:paraId="37273D0E" w14:textId="77777777" w:rsidR="009F23B4" w:rsidRPr="002902F1" w:rsidRDefault="009F23B4" w:rsidP="009F23B4">
      <w:pPr>
        <w:numPr>
          <w:ilvl w:val="0"/>
          <w:numId w:val="38"/>
        </w:numPr>
        <w:spacing w:after="0" w:line="276" w:lineRule="auto"/>
        <w:ind w:left="0" w:hanging="90"/>
        <w:contextualSpacing/>
        <w:rPr>
          <w:rFonts w:asciiTheme="majorBidi" w:hAnsiTheme="majorBidi" w:cstheme="majorBidi"/>
          <w:sz w:val="24"/>
          <w:szCs w:val="24"/>
        </w:rPr>
      </w:pPr>
      <w:r w:rsidRPr="002902F1">
        <w:rPr>
          <w:rFonts w:asciiTheme="majorBidi" w:hAnsiTheme="majorBidi" w:cstheme="majorBidi"/>
          <w:sz w:val="24"/>
          <w:szCs w:val="24"/>
        </w:rPr>
        <w:t xml:space="preserve">TERMS OF PAYMENT </w:t>
      </w:r>
    </w:p>
    <w:p w14:paraId="6D150ACA" w14:textId="77777777" w:rsidR="009F23B4" w:rsidRPr="002902F1" w:rsidRDefault="009F23B4" w:rsidP="006749A3">
      <w:pPr>
        <w:keepNext/>
        <w:tabs>
          <w:tab w:val="left" w:pos="270"/>
        </w:tabs>
        <w:spacing w:after="0" w:line="240" w:lineRule="auto"/>
        <w:jc w:val="both"/>
        <w:outlineLvl w:val="2"/>
        <w:rPr>
          <w:rFonts w:asciiTheme="majorBidi" w:hAnsiTheme="majorBidi" w:cstheme="majorBidi"/>
          <w:sz w:val="24"/>
          <w:szCs w:val="24"/>
        </w:rPr>
      </w:pPr>
      <w:r w:rsidRPr="002902F1">
        <w:rPr>
          <w:rFonts w:asciiTheme="majorBidi" w:hAnsiTheme="majorBidi" w:cstheme="majorBidi"/>
          <w:sz w:val="24"/>
          <w:szCs w:val="24"/>
        </w:rPr>
        <w:t xml:space="preserve">Plan international Sudan shall pay the consultancy fee to the consultant as agreed between both the parties by contract agreement in USD. All expenses shall also be included in the contract agreement. Initial payment of 30% will be made upon the sign of this agreement with detailed workshop plan approved by Plan international, the remainder being paid upon the delivery of the completion of all previously outlined activities. </w:t>
      </w:r>
    </w:p>
    <w:p w14:paraId="0C02E09A" w14:textId="77777777" w:rsidR="00052B18" w:rsidRPr="002902F1" w:rsidRDefault="00052B18" w:rsidP="007F6AFF">
      <w:pPr>
        <w:spacing w:after="0" w:line="240" w:lineRule="auto"/>
        <w:jc w:val="both"/>
        <w:rPr>
          <w:rFonts w:asciiTheme="majorBidi" w:hAnsiTheme="majorBidi" w:cstheme="majorBidi"/>
          <w:sz w:val="24"/>
          <w:szCs w:val="24"/>
        </w:rPr>
      </w:pPr>
    </w:p>
    <w:p w14:paraId="656F1972" w14:textId="77777777" w:rsidR="00761175" w:rsidRPr="002902F1" w:rsidRDefault="00761175" w:rsidP="00FD1C57">
      <w:pPr>
        <w:pStyle w:val="ListParagraph"/>
        <w:numPr>
          <w:ilvl w:val="0"/>
          <w:numId w:val="25"/>
        </w:numPr>
        <w:spacing w:after="0" w:line="276" w:lineRule="auto"/>
        <w:jc w:val="both"/>
        <w:rPr>
          <w:rFonts w:asciiTheme="majorBidi" w:hAnsiTheme="majorBidi" w:cstheme="majorBidi"/>
          <w:sz w:val="24"/>
          <w:szCs w:val="24"/>
        </w:rPr>
      </w:pPr>
      <w:r w:rsidRPr="002902F1">
        <w:rPr>
          <w:rFonts w:asciiTheme="majorBidi" w:hAnsiTheme="majorBidi" w:cstheme="majorBidi"/>
          <w:sz w:val="24"/>
          <w:szCs w:val="24"/>
        </w:rPr>
        <w:t>Application Process &amp; Requirements</w:t>
      </w:r>
    </w:p>
    <w:p w14:paraId="72301406" w14:textId="77777777" w:rsidR="007F6AFF" w:rsidRPr="002902F1" w:rsidRDefault="007F6AFF" w:rsidP="007F6AFF">
      <w:pPr>
        <w:autoSpaceDE w:val="0"/>
        <w:autoSpaceDN w:val="0"/>
        <w:adjustRightInd w:val="0"/>
        <w:spacing w:after="0"/>
        <w:jc w:val="both"/>
        <w:rPr>
          <w:rFonts w:asciiTheme="majorBidi" w:hAnsiTheme="majorBidi" w:cstheme="majorBidi"/>
          <w:sz w:val="24"/>
          <w:szCs w:val="24"/>
        </w:rPr>
      </w:pPr>
      <w:r w:rsidRPr="002902F1">
        <w:rPr>
          <w:rFonts w:asciiTheme="majorBidi" w:hAnsiTheme="majorBidi" w:cstheme="majorBidi"/>
          <w:sz w:val="24"/>
          <w:szCs w:val="24"/>
        </w:rPr>
        <w:t>Interested Consultant must submit the following documents:</w:t>
      </w:r>
    </w:p>
    <w:p w14:paraId="397D1806" w14:textId="77777777" w:rsidR="007F6AFF" w:rsidRPr="002902F1" w:rsidRDefault="007F6AFF" w:rsidP="00172D2D">
      <w:pPr>
        <w:numPr>
          <w:ilvl w:val="0"/>
          <w:numId w:val="5"/>
        </w:numPr>
        <w:autoSpaceDE w:val="0"/>
        <w:autoSpaceDN w:val="0"/>
        <w:adjustRightInd w:val="0"/>
        <w:spacing w:after="0" w:line="240" w:lineRule="auto"/>
        <w:ind w:left="360"/>
        <w:jc w:val="both"/>
        <w:rPr>
          <w:rFonts w:asciiTheme="majorBidi" w:hAnsiTheme="majorBidi" w:cstheme="majorBidi"/>
          <w:sz w:val="24"/>
          <w:szCs w:val="24"/>
        </w:rPr>
      </w:pPr>
      <w:r w:rsidRPr="002902F1">
        <w:rPr>
          <w:rFonts w:asciiTheme="majorBidi" w:hAnsiTheme="majorBidi" w:cstheme="majorBidi"/>
          <w:sz w:val="24"/>
          <w:szCs w:val="24"/>
        </w:rPr>
        <w:t>Cover Letter</w:t>
      </w:r>
      <w:r w:rsidR="00761175" w:rsidRPr="002902F1">
        <w:rPr>
          <w:rFonts w:asciiTheme="majorBidi" w:hAnsiTheme="majorBidi" w:cstheme="majorBidi"/>
          <w:sz w:val="24"/>
          <w:szCs w:val="24"/>
        </w:rPr>
        <w:t>,</w:t>
      </w:r>
    </w:p>
    <w:p w14:paraId="0F0F831D" w14:textId="77777777" w:rsidR="007F6AFF" w:rsidRPr="002902F1" w:rsidRDefault="007F6AFF" w:rsidP="00172D2D">
      <w:pPr>
        <w:numPr>
          <w:ilvl w:val="0"/>
          <w:numId w:val="5"/>
        </w:numPr>
        <w:autoSpaceDE w:val="0"/>
        <w:autoSpaceDN w:val="0"/>
        <w:adjustRightInd w:val="0"/>
        <w:spacing w:after="0" w:line="240" w:lineRule="auto"/>
        <w:ind w:left="360"/>
        <w:jc w:val="both"/>
        <w:rPr>
          <w:rFonts w:asciiTheme="majorBidi" w:hAnsiTheme="majorBidi" w:cstheme="majorBidi"/>
          <w:sz w:val="24"/>
          <w:szCs w:val="24"/>
        </w:rPr>
      </w:pPr>
      <w:r w:rsidRPr="002902F1">
        <w:rPr>
          <w:rFonts w:asciiTheme="majorBidi" w:hAnsiTheme="majorBidi" w:cstheme="majorBidi"/>
          <w:sz w:val="24"/>
          <w:szCs w:val="24"/>
        </w:rPr>
        <w:t>CV of the firm</w:t>
      </w:r>
      <w:r w:rsidR="0080544D" w:rsidRPr="002902F1">
        <w:rPr>
          <w:rFonts w:asciiTheme="majorBidi" w:hAnsiTheme="majorBidi" w:cstheme="majorBidi"/>
          <w:sz w:val="24"/>
          <w:szCs w:val="24"/>
        </w:rPr>
        <w:t xml:space="preserve"> and the survey team</w:t>
      </w:r>
      <w:r w:rsidRPr="002902F1">
        <w:rPr>
          <w:rFonts w:asciiTheme="majorBidi" w:hAnsiTheme="majorBidi" w:cstheme="majorBidi"/>
          <w:sz w:val="24"/>
          <w:szCs w:val="24"/>
        </w:rPr>
        <w:t xml:space="preserve"> </w:t>
      </w:r>
      <w:r w:rsidR="00D56954" w:rsidRPr="002902F1">
        <w:rPr>
          <w:rFonts w:asciiTheme="majorBidi" w:hAnsiTheme="majorBidi" w:cstheme="majorBidi"/>
          <w:sz w:val="24"/>
          <w:szCs w:val="24"/>
        </w:rPr>
        <w:t xml:space="preserve">members </w:t>
      </w:r>
      <w:r w:rsidR="00D1340E" w:rsidRPr="002902F1">
        <w:rPr>
          <w:rFonts w:asciiTheme="majorBidi" w:hAnsiTheme="majorBidi" w:cstheme="majorBidi"/>
          <w:sz w:val="24"/>
          <w:szCs w:val="24"/>
        </w:rPr>
        <w:t xml:space="preserve">that will be </w:t>
      </w:r>
      <w:r w:rsidR="00D56954" w:rsidRPr="002902F1">
        <w:rPr>
          <w:rFonts w:asciiTheme="majorBidi" w:hAnsiTheme="majorBidi" w:cstheme="majorBidi"/>
          <w:sz w:val="24"/>
          <w:szCs w:val="24"/>
        </w:rPr>
        <w:t xml:space="preserve">involved in the </w:t>
      </w:r>
      <w:r w:rsidR="00D1340E" w:rsidRPr="002902F1">
        <w:rPr>
          <w:rFonts w:asciiTheme="majorBidi" w:hAnsiTheme="majorBidi" w:cstheme="majorBidi"/>
          <w:sz w:val="24"/>
          <w:szCs w:val="24"/>
        </w:rPr>
        <w:t>assessment.</w:t>
      </w:r>
    </w:p>
    <w:p w14:paraId="61259659" w14:textId="77777777" w:rsidR="007F6AFF" w:rsidRPr="002902F1" w:rsidRDefault="007F6AFF" w:rsidP="00172D2D">
      <w:pPr>
        <w:numPr>
          <w:ilvl w:val="0"/>
          <w:numId w:val="5"/>
        </w:numPr>
        <w:autoSpaceDE w:val="0"/>
        <w:autoSpaceDN w:val="0"/>
        <w:adjustRightInd w:val="0"/>
        <w:spacing w:after="0" w:line="240" w:lineRule="auto"/>
        <w:ind w:left="360"/>
        <w:jc w:val="both"/>
        <w:rPr>
          <w:rFonts w:asciiTheme="majorBidi" w:hAnsiTheme="majorBidi" w:cstheme="majorBidi"/>
          <w:sz w:val="24"/>
          <w:szCs w:val="24"/>
        </w:rPr>
      </w:pPr>
      <w:r w:rsidRPr="002902F1">
        <w:rPr>
          <w:rFonts w:asciiTheme="majorBidi" w:hAnsiTheme="majorBidi" w:cstheme="majorBidi"/>
          <w:sz w:val="24"/>
          <w:szCs w:val="24"/>
        </w:rPr>
        <w:t>Sample of previous work in similar consultancy work (assessment/survey/baseline assessment)</w:t>
      </w:r>
      <w:r w:rsidR="00761175" w:rsidRPr="002902F1">
        <w:rPr>
          <w:rFonts w:asciiTheme="majorBidi" w:hAnsiTheme="majorBidi" w:cstheme="majorBidi"/>
          <w:sz w:val="24"/>
          <w:szCs w:val="24"/>
        </w:rPr>
        <w:t>.</w:t>
      </w:r>
      <w:r w:rsidRPr="002902F1">
        <w:rPr>
          <w:rFonts w:asciiTheme="majorBidi" w:hAnsiTheme="majorBidi" w:cstheme="majorBidi"/>
          <w:sz w:val="24"/>
          <w:szCs w:val="24"/>
        </w:rPr>
        <w:t xml:space="preserve"> </w:t>
      </w:r>
      <w:r w:rsidR="00761175" w:rsidRPr="002902F1">
        <w:rPr>
          <w:rFonts w:asciiTheme="majorBidi" w:hAnsiTheme="majorBidi" w:cstheme="majorBidi"/>
          <w:sz w:val="24"/>
          <w:szCs w:val="24"/>
        </w:rPr>
        <w:t>I</w:t>
      </w:r>
      <w:r w:rsidRPr="002902F1">
        <w:rPr>
          <w:rFonts w:asciiTheme="majorBidi" w:hAnsiTheme="majorBidi" w:cstheme="majorBidi"/>
          <w:sz w:val="24"/>
          <w:szCs w:val="24"/>
        </w:rPr>
        <w:t>t can be a part of the CV</w:t>
      </w:r>
      <w:r w:rsidR="00245F72" w:rsidRPr="002902F1">
        <w:rPr>
          <w:rFonts w:asciiTheme="majorBidi" w:hAnsiTheme="majorBidi" w:cstheme="majorBidi"/>
          <w:sz w:val="24"/>
          <w:szCs w:val="24"/>
        </w:rPr>
        <w:t>.</w:t>
      </w:r>
    </w:p>
    <w:p w14:paraId="7A05B19D" w14:textId="77777777" w:rsidR="0052395F" w:rsidRPr="002902F1" w:rsidRDefault="007F6AFF" w:rsidP="00172D2D">
      <w:pPr>
        <w:numPr>
          <w:ilvl w:val="0"/>
          <w:numId w:val="5"/>
        </w:numPr>
        <w:autoSpaceDE w:val="0"/>
        <w:autoSpaceDN w:val="0"/>
        <w:adjustRightInd w:val="0"/>
        <w:spacing w:after="0" w:line="240" w:lineRule="auto"/>
        <w:ind w:left="360"/>
        <w:jc w:val="both"/>
        <w:rPr>
          <w:rFonts w:asciiTheme="majorBidi" w:hAnsiTheme="majorBidi" w:cstheme="majorBidi"/>
          <w:sz w:val="24"/>
          <w:szCs w:val="24"/>
        </w:rPr>
      </w:pPr>
      <w:r w:rsidRPr="002902F1">
        <w:rPr>
          <w:rFonts w:asciiTheme="majorBidi" w:hAnsiTheme="majorBidi" w:cstheme="majorBidi"/>
          <w:sz w:val="24"/>
          <w:szCs w:val="24"/>
        </w:rPr>
        <w:t xml:space="preserve">Technical proposal to conduct the </w:t>
      </w:r>
      <w:r w:rsidR="00D1340E" w:rsidRPr="002902F1">
        <w:rPr>
          <w:rFonts w:asciiTheme="majorBidi" w:hAnsiTheme="majorBidi" w:cstheme="majorBidi"/>
          <w:sz w:val="24"/>
          <w:szCs w:val="24"/>
        </w:rPr>
        <w:t>assessment which reflects on the following:</w:t>
      </w:r>
      <w:r w:rsidR="00245F72" w:rsidRPr="002902F1">
        <w:rPr>
          <w:rFonts w:asciiTheme="majorBidi" w:hAnsiTheme="majorBidi" w:cstheme="majorBidi"/>
          <w:sz w:val="24"/>
          <w:szCs w:val="24"/>
        </w:rPr>
        <w:t xml:space="preserve"> </w:t>
      </w:r>
      <w:r w:rsidR="00D1340E" w:rsidRPr="002902F1">
        <w:rPr>
          <w:rFonts w:asciiTheme="majorBidi" w:hAnsiTheme="majorBidi" w:cstheme="majorBidi"/>
          <w:sz w:val="24"/>
          <w:szCs w:val="24"/>
        </w:rPr>
        <w:t>-</w:t>
      </w:r>
    </w:p>
    <w:p w14:paraId="477BD9B5" w14:textId="77777777" w:rsidR="0052395F" w:rsidRPr="002902F1" w:rsidRDefault="00761175"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s</w:t>
      </w:r>
      <w:r w:rsidR="007F6AFF" w:rsidRPr="002902F1">
        <w:rPr>
          <w:rFonts w:asciiTheme="majorBidi" w:hAnsiTheme="majorBidi" w:cstheme="majorBidi"/>
          <w:sz w:val="24"/>
          <w:szCs w:val="24"/>
        </w:rPr>
        <w:t>how a thorough understa</w:t>
      </w:r>
      <w:r w:rsidR="0052395F" w:rsidRPr="002902F1">
        <w:rPr>
          <w:rFonts w:asciiTheme="majorBidi" w:hAnsiTheme="majorBidi" w:cstheme="majorBidi"/>
          <w:sz w:val="24"/>
          <w:szCs w:val="24"/>
        </w:rPr>
        <w:t>nding of this term of reference</w:t>
      </w:r>
      <w:r w:rsidR="00245F72" w:rsidRPr="002902F1">
        <w:rPr>
          <w:rFonts w:asciiTheme="majorBidi" w:hAnsiTheme="majorBidi" w:cstheme="majorBidi"/>
          <w:sz w:val="24"/>
          <w:szCs w:val="24"/>
        </w:rPr>
        <w:t>.</w:t>
      </w:r>
    </w:p>
    <w:p w14:paraId="755BD063" w14:textId="77777777" w:rsidR="0052395F" w:rsidRPr="002902F1" w:rsidRDefault="00761175"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p</w:t>
      </w:r>
      <w:r w:rsidR="007F6AFF" w:rsidRPr="002902F1">
        <w:rPr>
          <w:rFonts w:asciiTheme="majorBidi" w:hAnsiTheme="majorBidi" w:cstheme="majorBidi"/>
          <w:sz w:val="24"/>
          <w:szCs w:val="24"/>
        </w:rPr>
        <w:t xml:space="preserve">lan for the </w:t>
      </w:r>
      <w:r w:rsidR="00D1340E" w:rsidRPr="002902F1">
        <w:rPr>
          <w:rFonts w:asciiTheme="majorBidi" w:hAnsiTheme="majorBidi" w:cstheme="majorBidi"/>
          <w:sz w:val="24"/>
          <w:szCs w:val="24"/>
        </w:rPr>
        <w:t xml:space="preserve">assessment </w:t>
      </w:r>
      <w:r w:rsidR="007F6AFF" w:rsidRPr="002902F1">
        <w:rPr>
          <w:rFonts w:asciiTheme="majorBidi" w:hAnsiTheme="majorBidi" w:cstheme="majorBidi"/>
          <w:sz w:val="24"/>
          <w:szCs w:val="24"/>
        </w:rPr>
        <w:t>information to be collected (d</w:t>
      </w:r>
      <w:r w:rsidR="004406FD" w:rsidRPr="002902F1">
        <w:rPr>
          <w:rFonts w:asciiTheme="majorBidi" w:hAnsiTheme="majorBidi" w:cstheme="majorBidi"/>
          <w:sz w:val="24"/>
          <w:szCs w:val="24"/>
        </w:rPr>
        <w:t>etailed timeframe</w:t>
      </w:r>
      <w:r w:rsidR="007F6AFF" w:rsidRPr="002902F1">
        <w:rPr>
          <w:rFonts w:asciiTheme="majorBidi" w:hAnsiTheme="majorBidi" w:cstheme="majorBidi"/>
          <w:sz w:val="24"/>
          <w:szCs w:val="24"/>
        </w:rPr>
        <w:t>,</w:t>
      </w:r>
      <w:r w:rsidR="004406FD" w:rsidRPr="002902F1">
        <w:rPr>
          <w:rFonts w:asciiTheme="majorBidi" w:hAnsiTheme="majorBidi" w:cstheme="majorBidi"/>
          <w:sz w:val="24"/>
          <w:szCs w:val="24"/>
        </w:rPr>
        <w:t xml:space="preserve"> </w:t>
      </w:r>
      <w:r w:rsidR="007F6AFF" w:rsidRPr="002902F1">
        <w:rPr>
          <w:rFonts w:asciiTheme="majorBidi" w:hAnsiTheme="majorBidi" w:cstheme="majorBidi"/>
          <w:sz w:val="24"/>
          <w:szCs w:val="24"/>
        </w:rPr>
        <w:t>including dates for submission of first draft and final report</w:t>
      </w:r>
      <w:r w:rsidRPr="002902F1">
        <w:rPr>
          <w:rFonts w:asciiTheme="majorBidi" w:hAnsiTheme="majorBidi" w:cstheme="majorBidi"/>
          <w:sz w:val="24"/>
          <w:szCs w:val="24"/>
        </w:rPr>
        <w:t>)</w:t>
      </w:r>
      <w:r w:rsidR="00245F72" w:rsidRPr="002902F1">
        <w:rPr>
          <w:rFonts w:asciiTheme="majorBidi" w:hAnsiTheme="majorBidi" w:cstheme="majorBidi"/>
          <w:sz w:val="24"/>
          <w:szCs w:val="24"/>
        </w:rPr>
        <w:t>.</w:t>
      </w:r>
    </w:p>
    <w:p w14:paraId="5E566BC9" w14:textId="77777777" w:rsidR="0052395F" w:rsidRPr="002902F1" w:rsidRDefault="007F6AFF"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proposed methodologies appropriate given the objective of the assessment</w:t>
      </w:r>
      <w:r w:rsidR="00245F72" w:rsidRPr="002902F1">
        <w:rPr>
          <w:rFonts w:asciiTheme="majorBidi" w:hAnsiTheme="majorBidi" w:cstheme="majorBidi"/>
          <w:sz w:val="24"/>
          <w:szCs w:val="24"/>
        </w:rPr>
        <w:t>.</w:t>
      </w:r>
    </w:p>
    <w:p w14:paraId="3471E7BF" w14:textId="77777777" w:rsidR="0052395F" w:rsidRPr="002902F1" w:rsidRDefault="00761175"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i</w:t>
      </w:r>
      <w:r w:rsidR="007F6AFF" w:rsidRPr="002902F1">
        <w:rPr>
          <w:rFonts w:asciiTheme="majorBidi" w:hAnsiTheme="majorBidi" w:cstheme="majorBidi"/>
          <w:sz w:val="24"/>
          <w:szCs w:val="24"/>
        </w:rPr>
        <w:t>nclude a description of how to approach the</w:t>
      </w:r>
      <w:r w:rsidR="004406FD" w:rsidRPr="002902F1">
        <w:rPr>
          <w:rFonts w:asciiTheme="majorBidi" w:hAnsiTheme="majorBidi" w:cstheme="majorBidi"/>
          <w:sz w:val="24"/>
          <w:szCs w:val="24"/>
        </w:rPr>
        <w:t xml:space="preserve"> data gathering methods and how </w:t>
      </w:r>
      <w:r w:rsidR="007F6AFF" w:rsidRPr="002902F1">
        <w:rPr>
          <w:rFonts w:asciiTheme="majorBidi" w:hAnsiTheme="majorBidi" w:cstheme="majorBidi"/>
          <w:sz w:val="24"/>
          <w:szCs w:val="24"/>
        </w:rPr>
        <w:t xml:space="preserve">to </w:t>
      </w:r>
      <w:r w:rsidR="0052395F" w:rsidRPr="002902F1">
        <w:rPr>
          <w:rFonts w:asciiTheme="majorBidi" w:hAnsiTheme="majorBidi" w:cstheme="majorBidi"/>
          <w:sz w:val="24"/>
          <w:szCs w:val="24"/>
        </w:rPr>
        <w:t>approach sampling</w:t>
      </w:r>
      <w:r w:rsidR="00245F72" w:rsidRPr="002902F1">
        <w:rPr>
          <w:rFonts w:asciiTheme="majorBidi" w:hAnsiTheme="majorBidi" w:cstheme="majorBidi"/>
          <w:sz w:val="24"/>
          <w:szCs w:val="24"/>
        </w:rPr>
        <w:t>.</w:t>
      </w:r>
    </w:p>
    <w:p w14:paraId="10D4492E" w14:textId="77777777" w:rsidR="0052395F" w:rsidRPr="002902F1" w:rsidRDefault="00C262AF"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How assessment tools will be developed.</w:t>
      </w:r>
    </w:p>
    <w:p w14:paraId="3B08256E" w14:textId="77777777" w:rsidR="00C262AF" w:rsidRPr="002902F1" w:rsidRDefault="00C262AF" w:rsidP="00CA24AA">
      <w:pPr>
        <w:pStyle w:val="ListParagraph"/>
        <w:numPr>
          <w:ilvl w:val="0"/>
          <w:numId w:val="14"/>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Final report.</w:t>
      </w:r>
    </w:p>
    <w:p w14:paraId="4290BDE2" w14:textId="77777777" w:rsidR="007F6AFF" w:rsidRPr="002902F1" w:rsidRDefault="003C1F48" w:rsidP="00172D2D">
      <w:pPr>
        <w:pStyle w:val="ListParagraph"/>
        <w:numPr>
          <w:ilvl w:val="0"/>
          <w:numId w:val="5"/>
        </w:numPr>
        <w:ind w:left="360"/>
        <w:jc w:val="both"/>
        <w:rPr>
          <w:rFonts w:asciiTheme="majorBidi" w:hAnsiTheme="majorBidi" w:cstheme="majorBidi"/>
          <w:sz w:val="24"/>
          <w:szCs w:val="24"/>
        </w:rPr>
      </w:pPr>
      <w:r w:rsidRPr="002902F1">
        <w:rPr>
          <w:rFonts w:asciiTheme="majorBidi" w:hAnsiTheme="majorBidi" w:cstheme="majorBidi"/>
          <w:sz w:val="24"/>
          <w:szCs w:val="24"/>
        </w:rPr>
        <w:t>T</w:t>
      </w:r>
      <w:r w:rsidR="00FD1C57" w:rsidRPr="002902F1">
        <w:rPr>
          <w:rFonts w:asciiTheme="majorBidi" w:hAnsiTheme="majorBidi" w:cstheme="majorBidi"/>
          <w:sz w:val="24"/>
          <w:szCs w:val="24"/>
        </w:rPr>
        <w:t xml:space="preserve">entative </w:t>
      </w:r>
      <w:r w:rsidRPr="002902F1">
        <w:rPr>
          <w:rFonts w:asciiTheme="majorBidi" w:hAnsiTheme="majorBidi" w:cstheme="majorBidi"/>
          <w:sz w:val="24"/>
          <w:szCs w:val="24"/>
        </w:rPr>
        <w:t>financial proposal</w:t>
      </w:r>
      <w:r w:rsidR="00D0632D" w:rsidRPr="002902F1">
        <w:rPr>
          <w:rFonts w:asciiTheme="majorBidi" w:hAnsiTheme="majorBidi" w:cstheme="majorBidi"/>
          <w:sz w:val="24"/>
          <w:szCs w:val="24"/>
        </w:rPr>
        <w:t xml:space="preserve"> </w:t>
      </w:r>
      <w:r w:rsidR="00D56954" w:rsidRPr="002902F1">
        <w:rPr>
          <w:rFonts w:asciiTheme="majorBidi" w:hAnsiTheme="majorBidi" w:cstheme="majorBidi"/>
          <w:sz w:val="24"/>
          <w:szCs w:val="24"/>
        </w:rPr>
        <w:t xml:space="preserve">(budget) </w:t>
      </w:r>
      <w:r w:rsidRPr="002902F1">
        <w:rPr>
          <w:rFonts w:asciiTheme="majorBidi" w:hAnsiTheme="majorBidi" w:cstheme="majorBidi"/>
          <w:sz w:val="24"/>
          <w:szCs w:val="24"/>
        </w:rPr>
        <w:t>contain</w:t>
      </w:r>
      <w:r w:rsidR="00D0632D" w:rsidRPr="002902F1">
        <w:rPr>
          <w:rFonts w:asciiTheme="majorBidi" w:hAnsiTheme="majorBidi" w:cstheme="majorBidi"/>
          <w:sz w:val="24"/>
          <w:szCs w:val="24"/>
        </w:rPr>
        <w:t>ing:</w:t>
      </w:r>
    </w:p>
    <w:p w14:paraId="45D16789" w14:textId="77777777" w:rsidR="0052395F" w:rsidRPr="002902F1" w:rsidRDefault="00D0632D"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c</w:t>
      </w:r>
      <w:r w:rsidR="007F6AFF" w:rsidRPr="002902F1">
        <w:rPr>
          <w:rFonts w:asciiTheme="majorBidi" w:hAnsiTheme="majorBidi" w:cstheme="majorBidi"/>
          <w:sz w:val="24"/>
          <w:szCs w:val="24"/>
        </w:rPr>
        <w:t>onsultancy fees/costs</w:t>
      </w:r>
      <w:r w:rsidR="00245F72" w:rsidRPr="002902F1">
        <w:rPr>
          <w:rFonts w:asciiTheme="majorBidi" w:hAnsiTheme="majorBidi" w:cstheme="majorBidi"/>
          <w:sz w:val="24"/>
          <w:szCs w:val="24"/>
        </w:rPr>
        <w:t>.</w:t>
      </w:r>
    </w:p>
    <w:p w14:paraId="0D7DC3D8" w14:textId="77777777" w:rsidR="0052395F" w:rsidRPr="002902F1" w:rsidRDefault="00D0632D"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f</w:t>
      </w:r>
      <w:r w:rsidR="007F6AFF" w:rsidRPr="002902F1">
        <w:rPr>
          <w:rFonts w:asciiTheme="majorBidi" w:hAnsiTheme="majorBidi" w:cstheme="majorBidi"/>
          <w:sz w:val="24"/>
          <w:szCs w:val="24"/>
        </w:rPr>
        <w:t>ield data collection expenses broken down by team members, number of days, fees per team</w:t>
      </w:r>
      <w:r w:rsidRPr="002902F1">
        <w:rPr>
          <w:rFonts w:asciiTheme="majorBidi" w:hAnsiTheme="majorBidi" w:cstheme="majorBidi"/>
          <w:sz w:val="24"/>
          <w:szCs w:val="24"/>
        </w:rPr>
        <w:t xml:space="preserve"> </w:t>
      </w:r>
      <w:r w:rsidR="007F6AFF" w:rsidRPr="002902F1">
        <w:rPr>
          <w:rFonts w:asciiTheme="majorBidi" w:hAnsiTheme="majorBidi" w:cstheme="majorBidi"/>
          <w:sz w:val="24"/>
          <w:szCs w:val="24"/>
        </w:rPr>
        <w:t>member according to the level of involvement and number of days required from each</w:t>
      </w:r>
      <w:r w:rsidR="00245F72" w:rsidRPr="002902F1">
        <w:rPr>
          <w:rFonts w:asciiTheme="majorBidi" w:hAnsiTheme="majorBidi" w:cstheme="majorBidi"/>
          <w:sz w:val="24"/>
          <w:szCs w:val="24"/>
        </w:rPr>
        <w:t>.</w:t>
      </w:r>
    </w:p>
    <w:p w14:paraId="2CCEFD7A" w14:textId="77777777" w:rsidR="0052395F" w:rsidRPr="002902F1" w:rsidRDefault="00D0632D"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t</w:t>
      </w:r>
      <w:r w:rsidR="00F53B6B" w:rsidRPr="002902F1">
        <w:rPr>
          <w:rFonts w:asciiTheme="majorBidi" w:hAnsiTheme="majorBidi" w:cstheme="majorBidi"/>
          <w:sz w:val="24"/>
          <w:szCs w:val="24"/>
        </w:rPr>
        <w:t>ravel, communication (internet, mobile credit) and administrative</w:t>
      </w:r>
      <w:r w:rsidR="0052395F" w:rsidRPr="002902F1">
        <w:rPr>
          <w:rFonts w:asciiTheme="majorBidi" w:hAnsiTheme="majorBidi" w:cstheme="majorBidi"/>
          <w:sz w:val="24"/>
          <w:szCs w:val="24"/>
        </w:rPr>
        <w:t xml:space="preserve"> expense</w:t>
      </w:r>
      <w:r w:rsidRPr="002902F1">
        <w:rPr>
          <w:rFonts w:asciiTheme="majorBidi" w:hAnsiTheme="majorBidi" w:cstheme="majorBidi"/>
          <w:sz w:val="24"/>
          <w:szCs w:val="24"/>
        </w:rPr>
        <w:t>s</w:t>
      </w:r>
      <w:r w:rsidR="00245F72" w:rsidRPr="002902F1">
        <w:rPr>
          <w:rFonts w:asciiTheme="majorBidi" w:hAnsiTheme="majorBidi" w:cstheme="majorBidi"/>
          <w:sz w:val="24"/>
          <w:szCs w:val="24"/>
        </w:rPr>
        <w:t>.</w:t>
      </w:r>
    </w:p>
    <w:p w14:paraId="1BDEFA27" w14:textId="77777777" w:rsidR="00EA1C98" w:rsidRPr="002902F1" w:rsidRDefault="00D0632D"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a</w:t>
      </w:r>
      <w:r w:rsidR="00F53B6B" w:rsidRPr="002902F1">
        <w:rPr>
          <w:rFonts w:asciiTheme="majorBidi" w:hAnsiTheme="majorBidi" w:cstheme="majorBidi"/>
          <w:sz w:val="24"/>
          <w:szCs w:val="24"/>
        </w:rPr>
        <w:t xml:space="preserve">ny other related </w:t>
      </w:r>
      <w:r w:rsidR="00CA24AA" w:rsidRPr="002902F1">
        <w:rPr>
          <w:rFonts w:asciiTheme="majorBidi" w:hAnsiTheme="majorBidi" w:cstheme="majorBidi"/>
          <w:sz w:val="24"/>
          <w:szCs w:val="24"/>
        </w:rPr>
        <w:t xml:space="preserve">costs </w:t>
      </w:r>
      <w:r w:rsidR="00F53B6B" w:rsidRPr="002902F1">
        <w:rPr>
          <w:rFonts w:asciiTheme="majorBidi" w:hAnsiTheme="majorBidi" w:cstheme="majorBidi"/>
          <w:sz w:val="24"/>
          <w:szCs w:val="24"/>
        </w:rPr>
        <w:t>and required for the proper conduction of the survey</w:t>
      </w:r>
      <w:r w:rsidR="00245F72" w:rsidRPr="002902F1">
        <w:rPr>
          <w:rFonts w:asciiTheme="majorBidi" w:hAnsiTheme="majorBidi" w:cstheme="majorBidi"/>
          <w:sz w:val="24"/>
          <w:szCs w:val="24"/>
        </w:rPr>
        <w:t>.</w:t>
      </w:r>
    </w:p>
    <w:p w14:paraId="542F72EC" w14:textId="77777777" w:rsidR="007F6AFF" w:rsidRPr="002902F1" w:rsidRDefault="00EA1C98" w:rsidP="00172D2D">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lastRenderedPageBreak/>
        <w:t xml:space="preserve">Plan will </w:t>
      </w:r>
      <w:r w:rsidR="00F53B6B" w:rsidRPr="002902F1">
        <w:rPr>
          <w:rFonts w:asciiTheme="majorBidi" w:hAnsiTheme="majorBidi" w:cstheme="majorBidi"/>
          <w:sz w:val="24"/>
          <w:szCs w:val="24"/>
        </w:rPr>
        <w:t>cover the cost of meeting for presentation and validation of the results</w:t>
      </w:r>
      <w:r w:rsidR="00CA24AA" w:rsidRPr="002902F1">
        <w:rPr>
          <w:rFonts w:asciiTheme="majorBidi" w:hAnsiTheme="majorBidi" w:cstheme="majorBidi"/>
          <w:sz w:val="24"/>
          <w:szCs w:val="24"/>
        </w:rPr>
        <w:t>.</w:t>
      </w:r>
    </w:p>
    <w:p w14:paraId="3B58AFE3" w14:textId="77777777" w:rsidR="00A362F7" w:rsidRPr="002902F1" w:rsidRDefault="00CA24AA" w:rsidP="00A362F7">
      <w:pPr>
        <w:pStyle w:val="ListParagraph"/>
        <w:numPr>
          <w:ilvl w:val="0"/>
          <w:numId w:val="6"/>
        </w:numPr>
        <w:autoSpaceDE w:val="0"/>
        <w:autoSpaceDN w:val="0"/>
        <w:adjustRightInd w:val="0"/>
        <w:spacing w:after="0" w:line="240" w:lineRule="auto"/>
        <w:ind w:left="900"/>
        <w:jc w:val="both"/>
        <w:rPr>
          <w:rFonts w:asciiTheme="majorBidi" w:hAnsiTheme="majorBidi" w:cstheme="majorBidi"/>
          <w:sz w:val="24"/>
          <w:szCs w:val="24"/>
        </w:rPr>
      </w:pPr>
      <w:r w:rsidRPr="002902F1">
        <w:rPr>
          <w:rFonts w:asciiTheme="majorBidi" w:hAnsiTheme="majorBidi" w:cstheme="majorBidi"/>
          <w:sz w:val="24"/>
          <w:szCs w:val="24"/>
        </w:rPr>
        <w:t xml:space="preserve">In </w:t>
      </w:r>
      <w:r w:rsidR="00BD1BC7" w:rsidRPr="002902F1">
        <w:rPr>
          <w:rFonts w:asciiTheme="majorBidi" w:hAnsiTheme="majorBidi" w:cstheme="majorBidi"/>
          <w:sz w:val="24"/>
          <w:szCs w:val="24"/>
        </w:rPr>
        <w:t xml:space="preserve">case of institution paying </w:t>
      </w:r>
      <w:r w:rsidR="00245F72" w:rsidRPr="002902F1">
        <w:rPr>
          <w:rFonts w:asciiTheme="majorBidi" w:hAnsiTheme="majorBidi" w:cstheme="majorBidi"/>
          <w:sz w:val="24"/>
          <w:szCs w:val="24"/>
        </w:rPr>
        <w:t>VAT,</w:t>
      </w:r>
      <w:r w:rsidR="00BD1BC7" w:rsidRPr="002902F1">
        <w:rPr>
          <w:rFonts w:asciiTheme="majorBidi" w:hAnsiTheme="majorBidi" w:cstheme="majorBidi"/>
          <w:sz w:val="24"/>
          <w:szCs w:val="24"/>
        </w:rPr>
        <w:t xml:space="preserve"> you should include it in financial budget</w:t>
      </w:r>
      <w:r w:rsidR="00D0632D" w:rsidRPr="002902F1">
        <w:rPr>
          <w:rFonts w:asciiTheme="majorBidi" w:hAnsiTheme="majorBidi" w:cstheme="majorBidi"/>
          <w:sz w:val="24"/>
          <w:szCs w:val="24"/>
        </w:rPr>
        <w:t>.</w:t>
      </w:r>
    </w:p>
    <w:p w14:paraId="02B6055E" w14:textId="77777777" w:rsidR="009F23B4" w:rsidRPr="002902F1" w:rsidRDefault="009F23B4" w:rsidP="009F23B4">
      <w:pPr>
        <w:numPr>
          <w:ilvl w:val="0"/>
          <w:numId w:val="38"/>
        </w:numPr>
        <w:tabs>
          <w:tab w:val="left" w:pos="90"/>
        </w:tabs>
        <w:spacing w:after="0" w:line="276" w:lineRule="auto"/>
        <w:ind w:left="90" w:hanging="180"/>
        <w:contextualSpacing/>
        <w:rPr>
          <w:rFonts w:asciiTheme="majorBidi" w:hAnsiTheme="majorBidi" w:cstheme="majorBidi"/>
          <w:sz w:val="24"/>
          <w:szCs w:val="24"/>
        </w:rPr>
      </w:pPr>
      <w:bookmarkStart w:id="5" w:name="_Hlk120524383"/>
      <w:r w:rsidRPr="002902F1">
        <w:rPr>
          <w:rFonts w:asciiTheme="majorBidi" w:hAnsiTheme="majorBidi" w:cstheme="majorBidi"/>
          <w:sz w:val="24"/>
          <w:szCs w:val="24"/>
        </w:rPr>
        <w:t xml:space="preserve">SUBMISSION OF APPLICATION </w:t>
      </w:r>
    </w:p>
    <w:p w14:paraId="1BF891B6" w14:textId="29F15939" w:rsidR="009F23B4" w:rsidRPr="002902F1" w:rsidRDefault="009F23B4" w:rsidP="009F23B4">
      <w:pPr>
        <w:spacing w:after="0" w:line="276" w:lineRule="auto"/>
        <w:rPr>
          <w:rFonts w:asciiTheme="majorBidi" w:hAnsiTheme="majorBidi" w:cstheme="majorBidi"/>
          <w:sz w:val="24"/>
          <w:szCs w:val="24"/>
        </w:rPr>
      </w:pPr>
      <w:r w:rsidRPr="002902F1">
        <w:rPr>
          <w:rFonts w:asciiTheme="majorBidi" w:hAnsiTheme="majorBidi" w:cstheme="majorBidi"/>
          <w:sz w:val="24"/>
          <w:szCs w:val="24"/>
        </w:rPr>
        <w:t>The interested consultant</w:t>
      </w:r>
      <w:r w:rsidR="00EB28A0" w:rsidRPr="002902F1">
        <w:rPr>
          <w:rFonts w:asciiTheme="majorBidi" w:hAnsiTheme="majorBidi" w:cstheme="majorBidi"/>
          <w:sz w:val="24"/>
          <w:szCs w:val="24"/>
        </w:rPr>
        <w:t>s</w:t>
      </w:r>
      <w:r w:rsidRPr="002902F1">
        <w:rPr>
          <w:rFonts w:asciiTheme="majorBidi" w:hAnsiTheme="majorBidi" w:cstheme="majorBidi"/>
          <w:sz w:val="24"/>
          <w:szCs w:val="24"/>
        </w:rPr>
        <w:t xml:space="preserve"> are requested to submit the following: </w:t>
      </w:r>
    </w:p>
    <w:p w14:paraId="29FAAD31" w14:textId="77777777" w:rsidR="009F23B4" w:rsidRPr="002902F1" w:rsidRDefault="009F23B4" w:rsidP="009F23B4">
      <w:pPr>
        <w:numPr>
          <w:ilvl w:val="0"/>
          <w:numId w:val="45"/>
        </w:numPr>
        <w:spacing w:after="0" w:line="276" w:lineRule="auto"/>
        <w:contextualSpacing/>
        <w:rPr>
          <w:rFonts w:asciiTheme="majorBidi" w:hAnsiTheme="majorBidi" w:cstheme="majorBidi"/>
          <w:sz w:val="24"/>
          <w:szCs w:val="24"/>
        </w:rPr>
      </w:pPr>
      <w:r w:rsidRPr="002902F1">
        <w:rPr>
          <w:rFonts w:asciiTheme="majorBidi" w:hAnsiTheme="majorBidi" w:cstheme="majorBidi"/>
          <w:sz w:val="24"/>
          <w:szCs w:val="24"/>
        </w:rPr>
        <w:t xml:space="preserve">Duly accomplished Letter of Confirmation of Interest and Availability; </w:t>
      </w:r>
    </w:p>
    <w:p w14:paraId="10D2F284" w14:textId="77777777" w:rsidR="009F23B4" w:rsidRPr="002902F1" w:rsidRDefault="009F23B4" w:rsidP="009F23B4">
      <w:pPr>
        <w:numPr>
          <w:ilvl w:val="0"/>
          <w:numId w:val="45"/>
        </w:numPr>
        <w:spacing w:after="0" w:line="276" w:lineRule="auto"/>
        <w:contextualSpacing/>
        <w:rPr>
          <w:rFonts w:asciiTheme="majorBidi" w:hAnsiTheme="majorBidi" w:cstheme="majorBidi"/>
          <w:sz w:val="24"/>
          <w:szCs w:val="24"/>
        </w:rPr>
      </w:pPr>
      <w:r w:rsidRPr="002902F1">
        <w:rPr>
          <w:rFonts w:asciiTheme="majorBidi" w:hAnsiTheme="majorBidi" w:cstheme="majorBidi"/>
          <w:sz w:val="24"/>
          <w:szCs w:val="24"/>
        </w:rPr>
        <w:t xml:space="preserve">Personal CV, indicating all past experience from similar projects, as well as the contact details (email and telephone number) of the Candidate and at least three (3) professional references; </w:t>
      </w:r>
    </w:p>
    <w:p w14:paraId="07AE70E6" w14:textId="77777777" w:rsidR="009F23B4" w:rsidRPr="002902F1" w:rsidRDefault="009F23B4" w:rsidP="009F23B4">
      <w:pPr>
        <w:numPr>
          <w:ilvl w:val="0"/>
          <w:numId w:val="45"/>
        </w:numPr>
        <w:spacing w:after="0" w:line="276" w:lineRule="auto"/>
        <w:contextualSpacing/>
        <w:rPr>
          <w:rFonts w:asciiTheme="majorBidi" w:hAnsiTheme="majorBidi" w:cstheme="majorBidi"/>
          <w:sz w:val="24"/>
          <w:szCs w:val="24"/>
        </w:rPr>
      </w:pPr>
      <w:r w:rsidRPr="002902F1">
        <w:rPr>
          <w:rFonts w:asciiTheme="majorBidi" w:hAnsiTheme="majorBidi" w:cstheme="majorBidi"/>
          <w:sz w:val="24"/>
          <w:szCs w:val="24"/>
        </w:rPr>
        <w:t xml:space="preserve">Brief description of why the individual considers him/herself as the most suitable for the assignment, and a methodology on how they will approach and complete the assignment. </w:t>
      </w:r>
    </w:p>
    <w:p w14:paraId="4A2DCAD8" w14:textId="77777777" w:rsidR="009F23B4" w:rsidRPr="002902F1" w:rsidRDefault="009F23B4" w:rsidP="009F23B4">
      <w:pPr>
        <w:numPr>
          <w:ilvl w:val="0"/>
          <w:numId w:val="45"/>
        </w:numPr>
        <w:spacing w:after="0" w:line="276" w:lineRule="auto"/>
        <w:contextualSpacing/>
        <w:rPr>
          <w:rFonts w:asciiTheme="majorBidi" w:hAnsiTheme="majorBidi" w:cstheme="majorBidi"/>
          <w:sz w:val="24"/>
          <w:szCs w:val="24"/>
        </w:rPr>
      </w:pPr>
      <w:r w:rsidRPr="002902F1">
        <w:rPr>
          <w:rFonts w:asciiTheme="majorBidi" w:hAnsiTheme="majorBidi" w:cstheme="majorBidi"/>
          <w:sz w:val="24"/>
          <w:szCs w:val="24"/>
        </w:rPr>
        <w:t>Financial proposal. The financial proposal shall specify a total lump sum amount with a clear break down costs. All applications must include, as an attachment, the CV, TOR and the financial proposal.</w:t>
      </w:r>
    </w:p>
    <w:p w14:paraId="59CBAF83" w14:textId="6024B17B" w:rsidR="009F23B4" w:rsidRPr="002902F1" w:rsidRDefault="009F23B4" w:rsidP="009F23B4">
      <w:pPr>
        <w:numPr>
          <w:ilvl w:val="0"/>
          <w:numId w:val="45"/>
        </w:numPr>
        <w:spacing w:after="0" w:line="276" w:lineRule="auto"/>
        <w:contextualSpacing/>
        <w:jc w:val="both"/>
        <w:rPr>
          <w:rFonts w:asciiTheme="majorBidi" w:hAnsiTheme="majorBidi" w:cstheme="majorBidi"/>
          <w:sz w:val="24"/>
          <w:szCs w:val="24"/>
        </w:rPr>
      </w:pPr>
      <w:r w:rsidRPr="002902F1">
        <w:rPr>
          <w:rFonts w:asciiTheme="majorBidi" w:hAnsiTheme="majorBidi" w:cstheme="majorBidi"/>
          <w:sz w:val="24"/>
          <w:szCs w:val="24"/>
        </w:rPr>
        <w:t>The proposal should be submitted in electronic format by</w:t>
      </w:r>
      <w:r w:rsidR="00A80ECD">
        <w:rPr>
          <w:rFonts w:asciiTheme="majorBidi" w:hAnsiTheme="majorBidi" w:cstheme="majorBidi"/>
          <w:sz w:val="24"/>
          <w:szCs w:val="24"/>
        </w:rPr>
        <w:t xml:space="preserve"> </w:t>
      </w:r>
      <w:r w:rsidR="00276ACA">
        <w:rPr>
          <w:rFonts w:asciiTheme="majorBidi" w:hAnsiTheme="majorBidi" w:cstheme="majorBidi"/>
          <w:sz w:val="24"/>
          <w:szCs w:val="24"/>
        </w:rPr>
        <w:t>December 12, 2022 through email address:</w:t>
      </w:r>
      <w:r w:rsidRPr="002902F1">
        <w:rPr>
          <w:rFonts w:asciiTheme="majorBidi" w:hAnsiTheme="majorBidi" w:cstheme="majorBidi"/>
          <w:sz w:val="24"/>
          <w:szCs w:val="24"/>
        </w:rPr>
        <w:t xml:space="preserve"> </w:t>
      </w:r>
      <w:r w:rsidR="00456150">
        <w:rPr>
          <w:rFonts w:asciiTheme="majorBidi" w:hAnsiTheme="majorBidi" w:cstheme="majorBidi"/>
          <w:sz w:val="24"/>
          <w:szCs w:val="24"/>
        </w:rPr>
        <w:t xml:space="preserve"> </w:t>
      </w:r>
      <w:hyperlink r:id="rId11" w:history="1">
        <w:r w:rsidR="007D7A87" w:rsidRPr="00B51C31">
          <w:rPr>
            <w:rStyle w:val="Hyperlink"/>
            <w:rFonts w:asciiTheme="majorBidi" w:hAnsiTheme="majorBidi" w:cstheme="majorBidi"/>
            <w:sz w:val="24"/>
            <w:szCs w:val="24"/>
          </w:rPr>
          <w:t>co.sudan@plan-international.org</w:t>
        </w:r>
      </w:hyperlink>
      <w:r w:rsidR="007D7A87">
        <w:rPr>
          <w:rFonts w:asciiTheme="majorBidi" w:hAnsiTheme="majorBidi" w:cstheme="majorBidi"/>
          <w:sz w:val="24"/>
          <w:szCs w:val="24"/>
        </w:rPr>
        <w:t xml:space="preserve"> </w:t>
      </w:r>
      <w:r w:rsidRPr="002902F1">
        <w:rPr>
          <w:rFonts w:asciiTheme="majorBidi" w:hAnsiTheme="majorBidi" w:cstheme="majorBidi"/>
          <w:sz w:val="24"/>
          <w:szCs w:val="24"/>
        </w:rPr>
        <w:t>Applications without financial proposal will be treated as incomplete and will not be considered for further processing.</w:t>
      </w:r>
    </w:p>
    <w:bookmarkEnd w:id="5"/>
    <w:p w14:paraId="761915C5" w14:textId="77777777" w:rsidR="009F23B4" w:rsidRPr="002902F1" w:rsidRDefault="009F23B4" w:rsidP="009F23B4">
      <w:pPr>
        <w:spacing w:after="0" w:line="276" w:lineRule="auto"/>
        <w:rPr>
          <w:rFonts w:asciiTheme="majorBidi" w:hAnsiTheme="majorBidi" w:cstheme="majorBidi"/>
          <w:sz w:val="24"/>
          <w:szCs w:val="24"/>
        </w:rPr>
      </w:pPr>
    </w:p>
    <w:p w14:paraId="3B6516F6" w14:textId="77777777" w:rsidR="009F23B4" w:rsidRPr="002902F1" w:rsidRDefault="009F23B4" w:rsidP="009F23B4">
      <w:pPr>
        <w:numPr>
          <w:ilvl w:val="0"/>
          <w:numId w:val="38"/>
        </w:numPr>
        <w:tabs>
          <w:tab w:val="left" w:pos="90"/>
        </w:tabs>
        <w:spacing w:after="0" w:line="276" w:lineRule="auto"/>
        <w:ind w:hanging="810"/>
        <w:contextualSpacing/>
        <w:rPr>
          <w:rFonts w:asciiTheme="majorBidi" w:hAnsiTheme="majorBidi" w:cstheme="majorBidi"/>
          <w:sz w:val="24"/>
          <w:szCs w:val="24"/>
        </w:rPr>
      </w:pPr>
      <w:r w:rsidRPr="002902F1">
        <w:rPr>
          <w:rFonts w:asciiTheme="majorBidi" w:hAnsiTheme="majorBidi" w:cstheme="majorBidi"/>
          <w:sz w:val="24"/>
          <w:szCs w:val="24"/>
        </w:rPr>
        <w:t xml:space="preserve">CONTACT &amp; COORDINATION </w:t>
      </w:r>
      <w:bookmarkStart w:id="6" w:name="_GoBack"/>
      <w:bookmarkEnd w:id="6"/>
    </w:p>
    <w:p w14:paraId="302EA087" w14:textId="77777777" w:rsidR="009F23B4" w:rsidRPr="002902F1" w:rsidRDefault="009F23B4" w:rsidP="009F23B4">
      <w:pPr>
        <w:spacing w:after="0" w:line="276" w:lineRule="auto"/>
        <w:jc w:val="both"/>
        <w:rPr>
          <w:rFonts w:asciiTheme="majorBidi" w:hAnsiTheme="majorBidi" w:cstheme="majorBidi"/>
          <w:sz w:val="24"/>
          <w:szCs w:val="24"/>
        </w:rPr>
      </w:pPr>
    </w:p>
    <w:p w14:paraId="07D127A0" w14:textId="77777777" w:rsidR="009F23B4" w:rsidRPr="002902F1" w:rsidRDefault="009F23B4" w:rsidP="009F23B4">
      <w:pPr>
        <w:spacing w:after="0" w:line="276" w:lineRule="auto"/>
        <w:jc w:val="both"/>
        <w:rPr>
          <w:rFonts w:asciiTheme="majorBidi" w:hAnsiTheme="majorBidi" w:cstheme="majorBidi"/>
          <w:sz w:val="24"/>
          <w:szCs w:val="24"/>
        </w:rPr>
      </w:pPr>
      <w:r w:rsidRPr="002902F1">
        <w:rPr>
          <w:rFonts w:asciiTheme="majorBidi" w:hAnsiTheme="majorBidi" w:cstheme="majorBidi"/>
          <w:sz w:val="24"/>
          <w:szCs w:val="24"/>
        </w:rPr>
        <w:t>For more clarification and coordination, please communicate with Abdelrahman Hassan EMLR coordinator, he will serve as main point of contact and in charge of the approval of instruments and report/data. Abdelrahman be reached through (</w:t>
      </w:r>
      <w:hyperlink r:id="rId12" w:history="1">
        <w:r w:rsidRPr="002902F1">
          <w:rPr>
            <w:rFonts w:asciiTheme="majorBidi" w:hAnsiTheme="majorBidi" w:cstheme="majorBidi"/>
            <w:sz w:val="24"/>
            <w:szCs w:val="24"/>
          </w:rPr>
          <w:t>Hassan.Abdelrahman@plan-international.org</w:t>
        </w:r>
      </w:hyperlink>
      <w:r w:rsidRPr="002902F1">
        <w:rPr>
          <w:rFonts w:asciiTheme="majorBidi" w:hAnsiTheme="majorBidi" w:cstheme="majorBidi"/>
          <w:sz w:val="24"/>
          <w:szCs w:val="24"/>
        </w:rPr>
        <w:t xml:space="preserve">), </w:t>
      </w:r>
    </w:p>
    <w:p w14:paraId="7DE9CAA9" w14:textId="0DF3CC85" w:rsidR="009F23B4" w:rsidRPr="002902F1" w:rsidRDefault="009F23B4" w:rsidP="009F23B4">
      <w:pPr>
        <w:spacing w:after="0" w:line="276" w:lineRule="auto"/>
        <w:jc w:val="both"/>
        <w:rPr>
          <w:rFonts w:asciiTheme="majorBidi" w:hAnsiTheme="majorBidi" w:cstheme="majorBidi"/>
          <w:sz w:val="24"/>
          <w:szCs w:val="24"/>
        </w:rPr>
      </w:pPr>
      <w:r w:rsidRPr="002902F1">
        <w:rPr>
          <w:rFonts w:asciiTheme="majorBidi" w:hAnsiTheme="majorBidi" w:cstheme="majorBidi"/>
          <w:sz w:val="24"/>
          <w:szCs w:val="24"/>
        </w:rPr>
        <w:t>Tel: 09</w:t>
      </w:r>
      <w:r w:rsidR="00EB28A0" w:rsidRPr="002902F1">
        <w:rPr>
          <w:rFonts w:asciiTheme="majorBidi" w:hAnsiTheme="majorBidi" w:cstheme="majorBidi"/>
          <w:sz w:val="24"/>
          <w:szCs w:val="24"/>
        </w:rPr>
        <w:t>12755189 - 0918051045</w:t>
      </w:r>
      <w:r w:rsidRPr="002902F1">
        <w:rPr>
          <w:rFonts w:asciiTheme="majorBidi" w:hAnsiTheme="majorBidi" w:cstheme="majorBidi"/>
          <w:sz w:val="24"/>
          <w:szCs w:val="24"/>
        </w:rPr>
        <w:t xml:space="preserve"> for the full support on any further information.</w:t>
      </w:r>
    </w:p>
    <w:p w14:paraId="72930C2F" w14:textId="77777777" w:rsidR="003F7269" w:rsidRPr="002902F1" w:rsidRDefault="003F7269" w:rsidP="00FD1C57">
      <w:pPr>
        <w:pStyle w:val="ListParagraph"/>
        <w:numPr>
          <w:ilvl w:val="0"/>
          <w:numId w:val="25"/>
        </w:numPr>
        <w:spacing w:after="0" w:line="276" w:lineRule="auto"/>
        <w:jc w:val="both"/>
        <w:rPr>
          <w:rFonts w:asciiTheme="majorBidi" w:hAnsiTheme="majorBidi" w:cstheme="majorBidi"/>
          <w:sz w:val="24"/>
          <w:szCs w:val="24"/>
        </w:rPr>
      </w:pPr>
      <w:r w:rsidRPr="002902F1">
        <w:rPr>
          <w:rFonts w:asciiTheme="majorBidi" w:hAnsiTheme="majorBidi" w:cstheme="majorBidi"/>
          <w:sz w:val="24"/>
          <w:szCs w:val="24"/>
        </w:rPr>
        <w:t>Ethical Considerations</w:t>
      </w:r>
    </w:p>
    <w:p w14:paraId="0E47693A" w14:textId="77777777" w:rsidR="007B676E" w:rsidRPr="002902F1" w:rsidRDefault="003F7269" w:rsidP="00172D2D">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The </w:t>
      </w:r>
      <w:r w:rsidR="00771BF4" w:rsidRPr="002902F1">
        <w:rPr>
          <w:rFonts w:asciiTheme="majorBidi" w:hAnsiTheme="majorBidi" w:cstheme="majorBidi"/>
          <w:sz w:val="24"/>
          <w:szCs w:val="24"/>
        </w:rPr>
        <w:t>s</w:t>
      </w:r>
      <w:r w:rsidR="007B676E" w:rsidRPr="002902F1">
        <w:rPr>
          <w:rFonts w:asciiTheme="majorBidi" w:hAnsiTheme="majorBidi" w:cstheme="majorBidi"/>
          <w:sz w:val="24"/>
          <w:szCs w:val="24"/>
        </w:rPr>
        <w:t xml:space="preserve">tudy </w:t>
      </w:r>
      <w:r w:rsidRPr="002902F1">
        <w:rPr>
          <w:rFonts w:asciiTheme="majorBidi" w:hAnsiTheme="majorBidi" w:cstheme="majorBidi"/>
          <w:sz w:val="24"/>
          <w:szCs w:val="24"/>
        </w:rPr>
        <w:t xml:space="preserve">objectives </w:t>
      </w:r>
      <w:r w:rsidR="00B13841" w:rsidRPr="002902F1">
        <w:rPr>
          <w:rFonts w:asciiTheme="majorBidi" w:hAnsiTheme="majorBidi" w:cstheme="majorBidi"/>
          <w:sz w:val="24"/>
          <w:szCs w:val="24"/>
        </w:rPr>
        <w:t xml:space="preserve">should be </w:t>
      </w:r>
      <w:r w:rsidRPr="002902F1">
        <w:rPr>
          <w:rFonts w:asciiTheme="majorBidi" w:hAnsiTheme="majorBidi" w:cstheme="majorBidi"/>
          <w:sz w:val="24"/>
          <w:szCs w:val="24"/>
        </w:rPr>
        <w:t xml:space="preserve">clearly </w:t>
      </w:r>
      <w:r w:rsidR="007B676E" w:rsidRPr="002902F1">
        <w:rPr>
          <w:rFonts w:asciiTheme="majorBidi" w:hAnsiTheme="majorBidi" w:cstheme="majorBidi"/>
          <w:sz w:val="24"/>
          <w:szCs w:val="24"/>
        </w:rPr>
        <w:t>explained</w:t>
      </w:r>
      <w:r w:rsidRPr="002902F1">
        <w:rPr>
          <w:rFonts w:asciiTheme="majorBidi" w:hAnsiTheme="majorBidi" w:cstheme="majorBidi"/>
          <w:sz w:val="24"/>
          <w:szCs w:val="24"/>
        </w:rPr>
        <w:t xml:space="preserve"> to all the respondents of the study before gathering data from them</w:t>
      </w:r>
      <w:r w:rsidR="00D0632D" w:rsidRPr="002902F1">
        <w:rPr>
          <w:rFonts w:asciiTheme="majorBidi" w:hAnsiTheme="majorBidi" w:cstheme="majorBidi"/>
          <w:sz w:val="24"/>
          <w:szCs w:val="24"/>
        </w:rPr>
        <w:t>.</w:t>
      </w:r>
    </w:p>
    <w:p w14:paraId="649C9D2D" w14:textId="77777777" w:rsidR="007B676E" w:rsidRPr="002902F1" w:rsidRDefault="003F7269" w:rsidP="00172D2D">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No one </w:t>
      </w:r>
      <w:r w:rsidR="007B676E" w:rsidRPr="002902F1">
        <w:rPr>
          <w:rFonts w:asciiTheme="majorBidi" w:hAnsiTheme="majorBidi" w:cstheme="majorBidi"/>
          <w:sz w:val="24"/>
          <w:szCs w:val="24"/>
        </w:rPr>
        <w:t xml:space="preserve">will </w:t>
      </w:r>
      <w:r w:rsidRPr="002902F1">
        <w:rPr>
          <w:rFonts w:asciiTheme="majorBidi" w:hAnsiTheme="majorBidi" w:cstheme="majorBidi"/>
          <w:sz w:val="24"/>
          <w:szCs w:val="24"/>
        </w:rPr>
        <w:t xml:space="preserve">be </w:t>
      </w:r>
      <w:r w:rsidR="007B676E" w:rsidRPr="002902F1">
        <w:rPr>
          <w:rFonts w:asciiTheme="majorBidi" w:hAnsiTheme="majorBidi" w:cstheme="majorBidi"/>
          <w:sz w:val="24"/>
          <w:szCs w:val="24"/>
        </w:rPr>
        <w:t>force</w:t>
      </w:r>
      <w:r w:rsidR="00A97CD1" w:rsidRPr="002902F1">
        <w:rPr>
          <w:rFonts w:asciiTheme="majorBidi" w:hAnsiTheme="majorBidi" w:cstheme="majorBidi"/>
          <w:sz w:val="24"/>
          <w:szCs w:val="24"/>
        </w:rPr>
        <w:t xml:space="preserve">d </w:t>
      </w:r>
      <w:r w:rsidRPr="002902F1">
        <w:rPr>
          <w:rFonts w:asciiTheme="majorBidi" w:hAnsiTheme="majorBidi" w:cstheme="majorBidi"/>
          <w:sz w:val="24"/>
          <w:szCs w:val="24"/>
        </w:rPr>
        <w:t>to provide information for the study</w:t>
      </w:r>
      <w:r w:rsidR="00D0632D" w:rsidRPr="002902F1">
        <w:rPr>
          <w:rFonts w:asciiTheme="majorBidi" w:hAnsiTheme="majorBidi" w:cstheme="majorBidi"/>
          <w:sz w:val="24"/>
          <w:szCs w:val="24"/>
        </w:rPr>
        <w:t>.</w:t>
      </w:r>
    </w:p>
    <w:p w14:paraId="6746AFA5" w14:textId="77777777" w:rsidR="007B676E" w:rsidRPr="002902F1" w:rsidRDefault="007B676E" w:rsidP="00172D2D">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T</w:t>
      </w:r>
      <w:r w:rsidR="003F7269" w:rsidRPr="002902F1">
        <w:rPr>
          <w:rFonts w:asciiTheme="majorBidi" w:hAnsiTheme="majorBidi" w:cstheme="majorBidi"/>
          <w:sz w:val="24"/>
          <w:szCs w:val="24"/>
        </w:rPr>
        <w:t xml:space="preserve">he </w:t>
      </w:r>
      <w:r w:rsidRPr="002902F1">
        <w:rPr>
          <w:rFonts w:asciiTheme="majorBidi" w:hAnsiTheme="majorBidi" w:cstheme="majorBidi"/>
          <w:sz w:val="24"/>
          <w:szCs w:val="24"/>
        </w:rPr>
        <w:t xml:space="preserve">Study team </w:t>
      </w:r>
      <w:r w:rsidR="003F7269" w:rsidRPr="002902F1">
        <w:rPr>
          <w:rFonts w:asciiTheme="majorBidi" w:hAnsiTheme="majorBidi" w:cstheme="majorBidi"/>
          <w:sz w:val="24"/>
          <w:szCs w:val="24"/>
        </w:rPr>
        <w:t>will be abstained from collecting data from those who will deny or show any kind of disinterest in providing information.</w:t>
      </w:r>
    </w:p>
    <w:p w14:paraId="1DCD4727" w14:textId="77777777" w:rsidR="007B676E" w:rsidRPr="002902F1" w:rsidRDefault="007B676E" w:rsidP="00172D2D">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As </w:t>
      </w:r>
      <w:r w:rsidR="003F7269" w:rsidRPr="002902F1">
        <w:rPr>
          <w:rFonts w:asciiTheme="majorBidi" w:hAnsiTheme="majorBidi" w:cstheme="majorBidi"/>
          <w:sz w:val="24"/>
          <w:szCs w:val="24"/>
        </w:rPr>
        <w:t xml:space="preserve">a </w:t>
      </w:r>
      <w:r w:rsidRPr="002902F1">
        <w:rPr>
          <w:rFonts w:asciiTheme="majorBidi" w:hAnsiTheme="majorBidi" w:cstheme="majorBidi"/>
          <w:sz w:val="24"/>
          <w:szCs w:val="24"/>
        </w:rPr>
        <w:t>minimum,</w:t>
      </w:r>
      <w:r w:rsidR="003F7269" w:rsidRPr="002902F1">
        <w:rPr>
          <w:rFonts w:asciiTheme="majorBidi" w:hAnsiTheme="majorBidi" w:cstheme="majorBidi"/>
          <w:sz w:val="24"/>
          <w:szCs w:val="24"/>
        </w:rPr>
        <w:t xml:space="preserve"> the interviewer should sign that consent has been provided before collecting data and oral/verbal consent of the respondents would be considered. </w:t>
      </w:r>
    </w:p>
    <w:p w14:paraId="672F6075" w14:textId="77777777" w:rsidR="00FD1C57" w:rsidRPr="00D7540F" w:rsidRDefault="003F7269" w:rsidP="00172D2D">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The </w:t>
      </w:r>
      <w:r w:rsidR="007B676E" w:rsidRPr="002902F1">
        <w:rPr>
          <w:rFonts w:asciiTheme="majorBidi" w:hAnsiTheme="majorBidi" w:cstheme="majorBidi"/>
          <w:sz w:val="24"/>
          <w:szCs w:val="24"/>
        </w:rPr>
        <w:t xml:space="preserve">study team </w:t>
      </w:r>
      <w:r w:rsidRPr="002902F1">
        <w:rPr>
          <w:rFonts w:asciiTheme="majorBidi" w:hAnsiTheme="majorBidi" w:cstheme="majorBidi"/>
          <w:sz w:val="24"/>
          <w:szCs w:val="24"/>
        </w:rPr>
        <w:t>will be highly committed to the respondents to keep the privacy of their information and source of data a</w:t>
      </w:r>
      <w:r w:rsidR="00FD1C57" w:rsidRPr="002902F1">
        <w:rPr>
          <w:rFonts w:asciiTheme="majorBidi" w:hAnsiTheme="majorBidi" w:cstheme="majorBidi"/>
          <w:sz w:val="24"/>
          <w:szCs w:val="24"/>
        </w:rPr>
        <w:t xml:space="preserve">nd </w:t>
      </w:r>
      <w:r w:rsidRPr="002902F1">
        <w:rPr>
          <w:rFonts w:asciiTheme="majorBidi" w:hAnsiTheme="majorBidi" w:cstheme="majorBidi"/>
          <w:sz w:val="24"/>
          <w:szCs w:val="24"/>
        </w:rPr>
        <w:t>put heartiest endeavor to be unbiased in collecting data</w:t>
      </w:r>
      <w:r w:rsidR="00FD1C57" w:rsidRPr="002902F1">
        <w:rPr>
          <w:rFonts w:asciiTheme="majorBidi" w:hAnsiTheme="majorBidi" w:cstheme="majorBidi"/>
          <w:sz w:val="24"/>
          <w:szCs w:val="24"/>
        </w:rPr>
        <w:t>.</w:t>
      </w:r>
    </w:p>
    <w:p w14:paraId="1F9458AD" w14:textId="77777777" w:rsidR="00B95149" w:rsidRPr="00D7540F" w:rsidRDefault="003F7269" w:rsidP="00172D2D">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The </w:t>
      </w:r>
      <w:r w:rsidR="007B676E" w:rsidRPr="002902F1">
        <w:rPr>
          <w:rFonts w:asciiTheme="majorBidi" w:hAnsiTheme="majorBidi" w:cstheme="majorBidi"/>
          <w:sz w:val="24"/>
          <w:szCs w:val="24"/>
        </w:rPr>
        <w:t xml:space="preserve">study </w:t>
      </w:r>
      <w:r w:rsidRPr="002902F1">
        <w:rPr>
          <w:rFonts w:asciiTheme="majorBidi" w:hAnsiTheme="majorBidi" w:cstheme="majorBidi"/>
          <w:sz w:val="24"/>
          <w:szCs w:val="24"/>
        </w:rPr>
        <w:t>report will not reveal the identity of the respondents.</w:t>
      </w:r>
    </w:p>
    <w:p w14:paraId="191A951B" w14:textId="77777777" w:rsidR="003F7269" w:rsidRPr="002902F1" w:rsidRDefault="00B95149" w:rsidP="00B95149">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2902F1">
        <w:rPr>
          <w:rFonts w:asciiTheme="majorBidi" w:hAnsiTheme="majorBidi" w:cstheme="majorBidi"/>
          <w:sz w:val="24"/>
          <w:szCs w:val="24"/>
        </w:rPr>
        <w:t xml:space="preserve">The collection and analysis should be in line with the Framework for ethical Monitoring, Evaluation, Research and learning (MERL) guidelines. </w:t>
      </w:r>
      <w:r w:rsidR="003F7269" w:rsidRPr="002902F1">
        <w:rPr>
          <w:rFonts w:asciiTheme="majorBidi" w:hAnsiTheme="majorBidi" w:cstheme="majorBidi"/>
          <w:sz w:val="24"/>
          <w:szCs w:val="24"/>
        </w:rPr>
        <w:t xml:space="preserve"> </w:t>
      </w:r>
    </w:p>
    <w:p w14:paraId="2BD6DF63" w14:textId="77777777" w:rsidR="003F7269" w:rsidRPr="002902F1" w:rsidRDefault="003F7269" w:rsidP="003F7269">
      <w:pPr>
        <w:autoSpaceDE w:val="0"/>
        <w:autoSpaceDN w:val="0"/>
        <w:adjustRightInd w:val="0"/>
        <w:spacing w:after="0" w:line="240" w:lineRule="auto"/>
        <w:jc w:val="both"/>
        <w:outlineLvl w:val="0"/>
        <w:rPr>
          <w:rFonts w:asciiTheme="majorBidi" w:hAnsiTheme="majorBidi" w:cstheme="majorBidi"/>
          <w:sz w:val="24"/>
          <w:szCs w:val="24"/>
        </w:rPr>
      </w:pPr>
    </w:p>
    <w:p w14:paraId="6D44A3BE" w14:textId="77777777" w:rsidR="003F7269" w:rsidRPr="002902F1" w:rsidRDefault="00F02243" w:rsidP="00FD1C57">
      <w:pPr>
        <w:pStyle w:val="ListParagraph"/>
        <w:numPr>
          <w:ilvl w:val="0"/>
          <w:numId w:val="25"/>
        </w:numPr>
        <w:spacing w:after="0" w:line="276" w:lineRule="auto"/>
        <w:jc w:val="both"/>
        <w:rPr>
          <w:rFonts w:asciiTheme="majorBidi" w:hAnsiTheme="majorBidi" w:cstheme="majorBidi"/>
          <w:sz w:val="24"/>
          <w:szCs w:val="24"/>
        </w:rPr>
      </w:pPr>
      <w:r w:rsidRPr="002902F1">
        <w:rPr>
          <w:rFonts w:asciiTheme="majorBidi" w:hAnsiTheme="majorBidi" w:cstheme="majorBidi"/>
          <w:sz w:val="24"/>
          <w:szCs w:val="24"/>
        </w:rPr>
        <w:t xml:space="preserve">Safeguarding </w:t>
      </w:r>
      <w:r w:rsidR="003F7269" w:rsidRPr="002902F1">
        <w:rPr>
          <w:rFonts w:asciiTheme="majorBidi" w:hAnsiTheme="majorBidi" w:cstheme="majorBidi"/>
          <w:sz w:val="24"/>
          <w:szCs w:val="24"/>
        </w:rPr>
        <w:t>Child</w:t>
      </w:r>
      <w:r w:rsidRPr="002902F1">
        <w:rPr>
          <w:rFonts w:asciiTheme="majorBidi" w:hAnsiTheme="majorBidi" w:cstheme="majorBidi"/>
          <w:sz w:val="24"/>
          <w:szCs w:val="24"/>
        </w:rPr>
        <w:t xml:space="preserve">ren and Young People </w:t>
      </w:r>
      <w:r w:rsidR="003F7269" w:rsidRPr="002902F1">
        <w:rPr>
          <w:rFonts w:asciiTheme="majorBidi" w:hAnsiTheme="majorBidi" w:cstheme="majorBidi"/>
          <w:sz w:val="24"/>
          <w:szCs w:val="24"/>
        </w:rPr>
        <w:t>Policy</w:t>
      </w:r>
      <w:r w:rsidR="00AA4D08" w:rsidRPr="002902F1">
        <w:rPr>
          <w:rFonts w:asciiTheme="majorBidi" w:hAnsiTheme="majorBidi" w:cstheme="majorBidi"/>
          <w:sz w:val="24"/>
          <w:szCs w:val="24"/>
        </w:rPr>
        <w:t xml:space="preserve"> (</w:t>
      </w:r>
      <w:r w:rsidRPr="002902F1">
        <w:rPr>
          <w:rFonts w:asciiTheme="majorBidi" w:hAnsiTheme="majorBidi" w:cstheme="majorBidi"/>
          <w:sz w:val="24"/>
          <w:szCs w:val="24"/>
        </w:rPr>
        <w:t>S</w:t>
      </w:r>
      <w:r w:rsidR="00AA4D08" w:rsidRPr="002902F1">
        <w:rPr>
          <w:rFonts w:asciiTheme="majorBidi" w:hAnsiTheme="majorBidi" w:cstheme="majorBidi"/>
          <w:sz w:val="24"/>
          <w:szCs w:val="24"/>
        </w:rPr>
        <w:t>C</w:t>
      </w:r>
      <w:r w:rsidRPr="002902F1">
        <w:rPr>
          <w:rFonts w:asciiTheme="majorBidi" w:hAnsiTheme="majorBidi" w:cstheme="majorBidi"/>
          <w:sz w:val="24"/>
          <w:szCs w:val="24"/>
        </w:rPr>
        <w:t>Y</w:t>
      </w:r>
      <w:r w:rsidR="00AA4D08" w:rsidRPr="002902F1">
        <w:rPr>
          <w:rFonts w:asciiTheme="majorBidi" w:hAnsiTheme="majorBidi" w:cstheme="majorBidi"/>
          <w:sz w:val="24"/>
          <w:szCs w:val="24"/>
        </w:rPr>
        <w:t>PP)</w:t>
      </w:r>
    </w:p>
    <w:p w14:paraId="7D4A9480" w14:textId="77777777" w:rsidR="003F7269" w:rsidRPr="00D7540F" w:rsidRDefault="003F7269" w:rsidP="003F7269">
      <w:pPr>
        <w:spacing w:after="0" w:line="240" w:lineRule="auto"/>
        <w:ind w:right="162"/>
        <w:jc w:val="both"/>
        <w:rPr>
          <w:rFonts w:asciiTheme="majorBidi" w:hAnsiTheme="majorBidi" w:cstheme="majorBidi"/>
          <w:sz w:val="24"/>
          <w:szCs w:val="24"/>
        </w:rPr>
      </w:pPr>
      <w:r w:rsidRPr="00D7540F">
        <w:rPr>
          <w:rFonts w:asciiTheme="majorBidi" w:hAnsiTheme="majorBidi" w:cstheme="majorBidi"/>
          <w:sz w:val="24"/>
          <w:szCs w:val="24"/>
        </w:rPr>
        <w:t>The firm/individual shall</w:t>
      </w:r>
      <w:r w:rsidR="00B61ABC" w:rsidRPr="00D7540F">
        <w:rPr>
          <w:rFonts w:asciiTheme="majorBidi" w:hAnsiTheme="majorBidi" w:cstheme="majorBidi"/>
          <w:sz w:val="24"/>
          <w:szCs w:val="24"/>
        </w:rPr>
        <w:t xml:space="preserve"> sign and </w:t>
      </w:r>
      <w:r w:rsidRPr="00D7540F">
        <w:rPr>
          <w:rFonts w:asciiTheme="majorBidi" w:hAnsiTheme="majorBidi" w:cstheme="majorBidi"/>
          <w:sz w:val="24"/>
          <w:szCs w:val="24"/>
        </w:rPr>
        <w:t xml:space="preserve">comply with </w:t>
      </w:r>
      <w:r w:rsidR="00F02243" w:rsidRPr="00D7540F">
        <w:rPr>
          <w:rFonts w:asciiTheme="majorBidi" w:hAnsiTheme="majorBidi" w:cstheme="majorBidi"/>
          <w:sz w:val="24"/>
          <w:szCs w:val="24"/>
        </w:rPr>
        <w:t xml:space="preserve">Plan’s Safeguarding </w:t>
      </w:r>
      <w:r w:rsidRPr="00D7540F">
        <w:rPr>
          <w:rFonts w:asciiTheme="majorBidi" w:hAnsiTheme="majorBidi" w:cstheme="majorBidi"/>
          <w:sz w:val="24"/>
          <w:szCs w:val="24"/>
        </w:rPr>
        <w:t>child</w:t>
      </w:r>
      <w:r w:rsidR="00F02243" w:rsidRPr="00D7540F">
        <w:rPr>
          <w:rFonts w:asciiTheme="majorBidi" w:hAnsiTheme="majorBidi" w:cstheme="majorBidi"/>
          <w:sz w:val="24"/>
          <w:szCs w:val="24"/>
        </w:rPr>
        <w:t>ren</w:t>
      </w:r>
      <w:r w:rsidRPr="00D7540F">
        <w:rPr>
          <w:rFonts w:asciiTheme="majorBidi" w:hAnsiTheme="majorBidi" w:cstheme="majorBidi"/>
          <w:sz w:val="24"/>
          <w:szCs w:val="24"/>
        </w:rPr>
        <w:t xml:space="preserve"> </w:t>
      </w:r>
      <w:r w:rsidR="00F02243" w:rsidRPr="00D7540F">
        <w:rPr>
          <w:rFonts w:asciiTheme="majorBidi" w:hAnsiTheme="majorBidi" w:cstheme="majorBidi"/>
          <w:sz w:val="24"/>
          <w:szCs w:val="24"/>
        </w:rPr>
        <w:t xml:space="preserve">and Young People </w:t>
      </w:r>
      <w:r w:rsidRPr="00D7540F">
        <w:rPr>
          <w:rFonts w:asciiTheme="majorBidi" w:hAnsiTheme="majorBidi" w:cstheme="majorBidi"/>
          <w:sz w:val="24"/>
          <w:szCs w:val="24"/>
        </w:rPr>
        <w:t xml:space="preserve">Policy of </w:t>
      </w:r>
      <w:r w:rsidR="00F02243" w:rsidRPr="00D7540F">
        <w:rPr>
          <w:rFonts w:asciiTheme="majorBidi" w:hAnsiTheme="majorBidi" w:cstheme="majorBidi"/>
          <w:sz w:val="24"/>
          <w:szCs w:val="24"/>
        </w:rPr>
        <w:t>and a</w:t>
      </w:r>
      <w:r w:rsidRPr="00D7540F">
        <w:rPr>
          <w:rFonts w:asciiTheme="majorBidi" w:hAnsiTheme="majorBidi" w:cstheme="majorBidi"/>
          <w:sz w:val="24"/>
          <w:szCs w:val="24"/>
        </w:rPr>
        <w:t xml:space="preserve">ny violation /deviation in complying with Plan’s </w:t>
      </w:r>
      <w:r w:rsidR="00F02243" w:rsidRPr="00D7540F">
        <w:rPr>
          <w:rFonts w:asciiTheme="majorBidi" w:hAnsiTheme="majorBidi" w:cstheme="majorBidi"/>
          <w:sz w:val="24"/>
          <w:szCs w:val="24"/>
        </w:rPr>
        <w:t>SCYPP</w:t>
      </w:r>
      <w:r w:rsidRPr="00D7540F">
        <w:rPr>
          <w:rFonts w:asciiTheme="majorBidi" w:hAnsiTheme="majorBidi" w:cstheme="majorBidi"/>
          <w:sz w:val="24"/>
          <w:szCs w:val="24"/>
        </w:rPr>
        <w:t xml:space="preserve"> will not only result-in termination of the agreement but also Plan will initiate appropriate action in order to make good the damages/losses caused due to </w:t>
      </w:r>
      <w:r w:rsidR="00A25CC3" w:rsidRPr="00D7540F">
        <w:rPr>
          <w:rFonts w:asciiTheme="majorBidi" w:hAnsiTheme="majorBidi" w:cstheme="majorBidi"/>
          <w:sz w:val="24"/>
          <w:szCs w:val="24"/>
        </w:rPr>
        <w:t>non-compliance</w:t>
      </w:r>
      <w:r w:rsidRPr="00D7540F">
        <w:rPr>
          <w:rFonts w:asciiTheme="majorBidi" w:hAnsiTheme="majorBidi" w:cstheme="majorBidi"/>
          <w:sz w:val="24"/>
          <w:szCs w:val="24"/>
        </w:rPr>
        <w:t xml:space="preserve"> </w:t>
      </w:r>
      <w:r w:rsidR="00F02243" w:rsidRPr="00D7540F">
        <w:rPr>
          <w:rFonts w:asciiTheme="majorBidi" w:hAnsiTheme="majorBidi" w:cstheme="majorBidi"/>
          <w:sz w:val="24"/>
          <w:szCs w:val="24"/>
        </w:rPr>
        <w:t>to the policy</w:t>
      </w:r>
      <w:r w:rsidRPr="00D7540F">
        <w:rPr>
          <w:rFonts w:asciiTheme="majorBidi" w:hAnsiTheme="majorBidi" w:cstheme="majorBidi"/>
          <w:sz w:val="24"/>
          <w:szCs w:val="24"/>
        </w:rPr>
        <w:t>.</w:t>
      </w:r>
    </w:p>
    <w:p w14:paraId="312FE2AB" w14:textId="77777777" w:rsidR="003F7269" w:rsidRPr="00D7540F" w:rsidRDefault="003F7269" w:rsidP="003F7269">
      <w:pPr>
        <w:spacing w:after="0" w:line="240" w:lineRule="auto"/>
        <w:jc w:val="both"/>
        <w:rPr>
          <w:rFonts w:asciiTheme="majorBidi" w:hAnsiTheme="majorBidi" w:cstheme="majorBidi"/>
          <w:sz w:val="24"/>
          <w:szCs w:val="24"/>
        </w:rPr>
      </w:pPr>
    </w:p>
    <w:p w14:paraId="151790D1" w14:textId="77777777" w:rsidR="003F7269" w:rsidRPr="002902F1" w:rsidRDefault="003F7269" w:rsidP="00FD1C57">
      <w:pPr>
        <w:pStyle w:val="ListParagraph"/>
        <w:numPr>
          <w:ilvl w:val="0"/>
          <w:numId w:val="25"/>
        </w:numPr>
        <w:spacing w:after="0" w:line="276" w:lineRule="auto"/>
        <w:jc w:val="both"/>
        <w:rPr>
          <w:rFonts w:asciiTheme="majorBidi" w:hAnsiTheme="majorBidi" w:cstheme="majorBidi"/>
          <w:sz w:val="24"/>
          <w:szCs w:val="24"/>
        </w:rPr>
      </w:pPr>
      <w:r w:rsidRPr="002902F1">
        <w:rPr>
          <w:rFonts w:asciiTheme="majorBidi" w:hAnsiTheme="majorBidi" w:cstheme="majorBidi"/>
          <w:sz w:val="24"/>
          <w:szCs w:val="24"/>
        </w:rPr>
        <w:t>Bindings</w:t>
      </w:r>
    </w:p>
    <w:p w14:paraId="441B5B79" w14:textId="77777777" w:rsidR="003F7269" w:rsidRPr="00D7540F" w:rsidRDefault="003F7269" w:rsidP="003F7269">
      <w:pPr>
        <w:spacing w:after="0" w:line="240" w:lineRule="auto"/>
        <w:ind w:right="162"/>
        <w:jc w:val="both"/>
        <w:rPr>
          <w:rFonts w:asciiTheme="majorBidi" w:hAnsiTheme="majorBidi" w:cstheme="majorBidi"/>
          <w:sz w:val="24"/>
          <w:szCs w:val="24"/>
        </w:rPr>
      </w:pPr>
      <w:r w:rsidRPr="00D7540F">
        <w:rPr>
          <w:rFonts w:asciiTheme="majorBidi" w:hAnsiTheme="majorBidi" w:cstheme="majorBidi"/>
          <w:sz w:val="24"/>
          <w:szCs w:val="24"/>
        </w:rPr>
        <w:lastRenderedPageBreak/>
        <w:t>All documents, papers and data produced during the assessment are to be treated as Plan’s property and restricted for public use. The contracted agency/consultant will submit all original documents, materials and data to Plan International Sudan</w:t>
      </w:r>
      <w:r w:rsidR="00BE1840" w:rsidRPr="00D7540F">
        <w:rPr>
          <w:rFonts w:asciiTheme="majorBidi" w:hAnsiTheme="majorBidi" w:cstheme="majorBidi"/>
          <w:sz w:val="24"/>
          <w:szCs w:val="24"/>
        </w:rPr>
        <w:t xml:space="preserve"> in the Country office</w:t>
      </w:r>
      <w:r w:rsidRPr="00D7540F">
        <w:rPr>
          <w:rFonts w:asciiTheme="majorBidi" w:hAnsiTheme="majorBidi" w:cstheme="majorBidi"/>
          <w:sz w:val="24"/>
          <w:szCs w:val="24"/>
        </w:rPr>
        <w:t>.</w:t>
      </w:r>
    </w:p>
    <w:p w14:paraId="6890F79D" w14:textId="77777777" w:rsidR="003F7269" w:rsidRPr="002902F1" w:rsidRDefault="003F7269" w:rsidP="003F7269">
      <w:pPr>
        <w:spacing w:after="0" w:line="240" w:lineRule="auto"/>
        <w:jc w:val="both"/>
        <w:rPr>
          <w:rFonts w:asciiTheme="majorBidi" w:hAnsiTheme="majorBidi" w:cstheme="majorBidi"/>
          <w:sz w:val="24"/>
          <w:szCs w:val="24"/>
        </w:rPr>
      </w:pPr>
    </w:p>
    <w:p w14:paraId="1C7826E4" w14:textId="77777777" w:rsidR="003F7269" w:rsidRPr="002902F1" w:rsidRDefault="00D0632D" w:rsidP="00FD1C57">
      <w:pPr>
        <w:pStyle w:val="ListParagraph"/>
        <w:numPr>
          <w:ilvl w:val="0"/>
          <w:numId w:val="25"/>
        </w:numPr>
        <w:spacing w:after="0" w:line="276" w:lineRule="auto"/>
        <w:jc w:val="both"/>
        <w:rPr>
          <w:rFonts w:asciiTheme="majorBidi" w:hAnsiTheme="majorBidi" w:cstheme="majorBidi"/>
          <w:sz w:val="24"/>
          <w:szCs w:val="24"/>
        </w:rPr>
      </w:pPr>
      <w:r w:rsidRPr="002902F1">
        <w:rPr>
          <w:rFonts w:asciiTheme="majorBidi" w:hAnsiTheme="majorBidi" w:cstheme="majorBidi"/>
          <w:sz w:val="24"/>
          <w:szCs w:val="24"/>
        </w:rPr>
        <w:t xml:space="preserve"> </w:t>
      </w:r>
      <w:r w:rsidR="003F7269" w:rsidRPr="002902F1">
        <w:rPr>
          <w:rFonts w:asciiTheme="majorBidi" w:hAnsiTheme="majorBidi" w:cstheme="majorBidi"/>
          <w:sz w:val="24"/>
          <w:szCs w:val="24"/>
        </w:rPr>
        <w:t>Disclaimer</w:t>
      </w:r>
    </w:p>
    <w:p w14:paraId="4878BF09" w14:textId="77777777" w:rsidR="003F7269" w:rsidRPr="00D7540F" w:rsidRDefault="003F7269" w:rsidP="003F7269">
      <w:pPr>
        <w:spacing w:after="0" w:line="240" w:lineRule="auto"/>
        <w:ind w:right="162"/>
        <w:jc w:val="both"/>
        <w:rPr>
          <w:rFonts w:asciiTheme="majorBidi" w:hAnsiTheme="majorBidi" w:cstheme="majorBidi"/>
          <w:sz w:val="24"/>
          <w:szCs w:val="24"/>
        </w:rPr>
      </w:pPr>
      <w:r w:rsidRPr="00D7540F">
        <w:rPr>
          <w:rFonts w:asciiTheme="majorBidi" w:hAnsiTheme="majorBidi" w:cstheme="majorBidi"/>
          <w:sz w:val="24"/>
          <w:szCs w:val="24"/>
        </w:rPr>
        <w:t>Plan International Sudan reserves the right to accept or reject any or all proposals without assigning any reason what so ever.</w:t>
      </w:r>
    </w:p>
    <w:p w14:paraId="5B459DAD" w14:textId="77777777" w:rsidR="003F7269" w:rsidRPr="00D7540F" w:rsidRDefault="003F7269" w:rsidP="003F7269">
      <w:pPr>
        <w:spacing w:after="0" w:line="240" w:lineRule="auto"/>
        <w:jc w:val="both"/>
        <w:rPr>
          <w:rFonts w:asciiTheme="majorBidi" w:hAnsiTheme="majorBidi" w:cstheme="majorBidi"/>
          <w:sz w:val="24"/>
          <w:szCs w:val="24"/>
        </w:rPr>
      </w:pPr>
    </w:p>
    <w:p w14:paraId="18BED4C9" w14:textId="77777777" w:rsidR="00812B66" w:rsidRPr="002902F1" w:rsidRDefault="00812B66" w:rsidP="00812B66">
      <w:pPr>
        <w:shd w:val="clear" w:color="auto" w:fill="FFFFFF" w:themeFill="background1"/>
        <w:autoSpaceDE w:val="0"/>
        <w:autoSpaceDN w:val="0"/>
        <w:adjustRightInd w:val="0"/>
        <w:spacing w:after="0"/>
        <w:jc w:val="both"/>
        <w:rPr>
          <w:rFonts w:asciiTheme="majorBidi" w:hAnsiTheme="majorBidi" w:cstheme="majorBidi"/>
          <w:sz w:val="24"/>
          <w:szCs w:val="24"/>
        </w:rPr>
      </w:pPr>
      <w:r w:rsidRPr="002902F1">
        <w:rPr>
          <w:rFonts w:asciiTheme="majorBidi" w:hAnsiTheme="majorBidi" w:cstheme="majorBidi"/>
          <w:sz w:val="24"/>
          <w:szCs w:val="24"/>
        </w:rPr>
        <w:t>Annex</w:t>
      </w:r>
      <w:r w:rsidR="00D87F92" w:rsidRPr="002902F1">
        <w:rPr>
          <w:rFonts w:asciiTheme="majorBidi" w:hAnsiTheme="majorBidi" w:cstheme="majorBidi"/>
          <w:sz w:val="24"/>
          <w:szCs w:val="24"/>
        </w:rPr>
        <w:t>es to be given to successful candidate:</w:t>
      </w:r>
    </w:p>
    <w:p w14:paraId="6BF5DBD0" w14:textId="77777777" w:rsidR="00D87F92" w:rsidRPr="002902F1" w:rsidRDefault="00F72FBD" w:rsidP="00D87F92">
      <w:pPr>
        <w:pStyle w:val="ListParagraph"/>
        <w:numPr>
          <w:ilvl w:val="0"/>
          <w:numId w:val="31"/>
        </w:numPr>
        <w:spacing w:after="0"/>
        <w:jc w:val="both"/>
        <w:rPr>
          <w:rFonts w:asciiTheme="majorBidi" w:hAnsiTheme="majorBidi" w:cstheme="majorBidi"/>
          <w:sz w:val="24"/>
          <w:szCs w:val="24"/>
        </w:rPr>
      </w:pPr>
      <w:r w:rsidRPr="002902F1">
        <w:rPr>
          <w:rFonts w:asciiTheme="majorBidi" w:hAnsiTheme="majorBidi" w:cstheme="majorBidi"/>
          <w:sz w:val="24"/>
          <w:szCs w:val="24"/>
        </w:rPr>
        <w:t>Plan International’s Safeguarding Children and Youth People Policy</w:t>
      </w:r>
      <w:r w:rsidR="00D87F92" w:rsidRPr="002902F1">
        <w:rPr>
          <w:rFonts w:asciiTheme="majorBidi" w:hAnsiTheme="majorBidi" w:cstheme="majorBidi"/>
          <w:sz w:val="24"/>
          <w:szCs w:val="24"/>
        </w:rPr>
        <w:t xml:space="preserve"> – for adherence </w:t>
      </w:r>
    </w:p>
    <w:p w14:paraId="51FEAEA0" w14:textId="77777777" w:rsidR="00F72FBD" w:rsidRPr="002902F1" w:rsidRDefault="00F72FBD" w:rsidP="00D87F92">
      <w:pPr>
        <w:pStyle w:val="ListParagraph"/>
        <w:numPr>
          <w:ilvl w:val="0"/>
          <w:numId w:val="31"/>
        </w:numPr>
        <w:spacing w:after="0"/>
        <w:jc w:val="both"/>
        <w:rPr>
          <w:rFonts w:asciiTheme="majorBidi" w:hAnsiTheme="majorBidi" w:cstheme="majorBidi"/>
          <w:sz w:val="24"/>
          <w:szCs w:val="24"/>
        </w:rPr>
      </w:pPr>
      <w:r w:rsidRPr="002902F1">
        <w:rPr>
          <w:rFonts w:asciiTheme="majorBidi" w:hAnsiTheme="majorBidi" w:cstheme="majorBidi"/>
          <w:sz w:val="24"/>
          <w:szCs w:val="24"/>
        </w:rPr>
        <w:t>Plan International’s Research Policy and Standards</w:t>
      </w:r>
      <w:r w:rsidR="00D87F92" w:rsidRPr="002902F1">
        <w:rPr>
          <w:rFonts w:asciiTheme="majorBidi" w:hAnsiTheme="majorBidi" w:cstheme="majorBidi"/>
          <w:sz w:val="24"/>
          <w:szCs w:val="24"/>
        </w:rPr>
        <w:t xml:space="preserve"> – as guidance </w:t>
      </w:r>
    </w:p>
    <w:p w14:paraId="327E17E7" w14:textId="77777777" w:rsidR="00F72FBD" w:rsidRPr="002902F1" w:rsidRDefault="00F72FBD" w:rsidP="00F72FBD">
      <w:pPr>
        <w:spacing w:after="0" w:line="240" w:lineRule="auto"/>
        <w:rPr>
          <w:rFonts w:asciiTheme="majorBidi" w:hAnsiTheme="majorBidi" w:cstheme="majorBidi"/>
          <w:sz w:val="24"/>
          <w:szCs w:val="24"/>
        </w:rPr>
      </w:pPr>
    </w:p>
    <w:p w14:paraId="5CD82E9D" w14:textId="77777777" w:rsidR="009F23B4" w:rsidRPr="002902F1" w:rsidRDefault="009F23B4" w:rsidP="009F23B4">
      <w:pPr>
        <w:shd w:val="clear" w:color="auto" w:fill="E4F4F8"/>
        <w:spacing w:after="0" w:line="276" w:lineRule="auto"/>
        <w:jc w:val="center"/>
        <w:rPr>
          <w:rFonts w:asciiTheme="majorBidi" w:hAnsiTheme="majorBidi" w:cstheme="majorBidi"/>
          <w:sz w:val="24"/>
          <w:szCs w:val="24"/>
        </w:rPr>
      </w:pPr>
      <w:r w:rsidRPr="002902F1">
        <w:rPr>
          <w:rFonts w:asciiTheme="majorBidi" w:hAnsiTheme="majorBidi" w:cstheme="majorBidi"/>
          <w:sz w:val="24"/>
          <w:szCs w:val="24"/>
        </w:rPr>
        <w:t xml:space="preserve">APPENDIXES </w:t>
      </w:r>
    </w:p>
    <w:p w14:paraId="6C811F6A" w14:textId="77777777" w:rsidR="009F23B4" w:rsidRPr="002902F1" w:rsidRDefault="009F23B4" w:rsidP="009F23B4">
      <w:pPr>
        <w:spacing w:after="0" w:line="276" w:lineRule="auto"/>
        <w:rPr>
          <w:rFonts w:asciiTheme="majorBidi" w:hAnsiTheme="majorBidi" w:cstheme="majorBidi"/>
          <w:sz w:val="24"/>
          <w:szCs w:val="24"/>
        </w:rPr>
      </w:pPr>
    </w:p>
    <w:p w14:paraId="309F124E" w14:textId="77777777" w:rsidR="009F23B4" w:rsidRPr="002902F1" w:rsidRDefault="009F23B4" w:rsidP="009F23B4">
      <w:pPr>
        <w:numPr>
          <w:ilvl w:val="0"/>
          <w:numId w:val="47"/>
        </w:numPr>
        <w:spacing w:after="0" w:line="276" w:lineRule="auto"/>
        <w:ind w:left="284" w:hanging="284"/>
        <w:contextualSpacing/>
        <w:rPr>
          <w:rFonts w:asciiTheme="majorBidi" w:hAnsiTheme="majorBidi" w:cstheme="majorBidi"/>
          <w:sz w:val="24"/>
          <w:szCs w:val="24"/>
        </w:rPr>
      </w:pPr>
      <w:r w:rsidRPr="002902F1">
        <w:rPr>
          <w:rFonts w:asciiTheme="majorBidi" w:hAnsiTheme="majorBidi" w:cstheme="majorBidi"/>
          <w:sz w:val="24"/>
          <w:szCs w:val="24"/>
        </w:rPr>
        <w:t xml:space="preserve"> Annex 1: Project Proposal </w:t>
      </w:r>
    </w:p>
    <w:p w14:paraId="618E0A48" w14:textId="77777777" w:rsidR="009F23B4" w:rsidRPr="002902F1" w:rsidRDefault="009F23B4" w:rsidP="009F23B4">
      <w:pPr>
        <w:spacing w:after="0" w:line="276" w:lineRule="auto"/>
        <w:rPr>
          <w:rFonts w:asciiTheme="majorBidi" w:hAnsiTheme="majorBidi" w:cstheme="majorBidi"/>
          <w:sz w:val="24"/>
          <w:szCs w:val="24"/>
        </w:rPr>
      </w:pPr>
    </w:p>
    <w:p w14:paraId="47746DB7" w14:textId="77777777" w:rsidR="009F23B4" w:rsidRPr="002902F1" w:rsidRDefault="009F23B4" w:rsidP="009F23B4">
      <w:pPr>
        <w:numPr>
          <w:ilvl w:val="0"/>
          <w:numId w:val="47"/>
        </w:numPr>
        <w:spacing w:after="0" w:line="276" w:lineRule="auto"/>
        <w:ind w:left="284" w:hanging="284"/>
        <w:contextualSpacing/>
        <w:rPr>
          <w:rFonts w:asciiTheme="majorBidi" w:hAnsiTheme="majorBidi" w:cstheme="majorBidi"/>
          <w:sz w:val="24"/>
          <w:szCs w:val="24"/>
        </w:rPr>
      </w:pPr>
      <w:r w:rsidRPr="002902F1">
        <w:rPr>
          <w:rFonts w:asciiTheme="majorBidi" w:hAnsiTheme="majorBidi" w:cstheme="majorBidi"/>
          <w:sz w:val="24"/>
          <w:szCs w:val="24"/>
        </w:rPr>
        <w:t xml:space="preserve">Annex 2: Log frame work </w:t>
      </w:r>
    </w:p>
    <w:p w14:paraId="58A1D5BA" w14:textId="77777777" w:rsidR="009F23B4" w:rsidRPr="002902F1" w:rsidRDefault="009F23B4" w:rsidP="009F23B4">
      <w:pPr>
        <w:jc w:val="both"/>
        <w:rPr>
          <w:rFonts w:asciiTheme="majorBidi" w:hAnsiTheme="majorBidi" w:cstheme="majorBidi"/>
          <w:sz w:val="24"/>
          <w:szCs w:val="24"/>
        </w:rPr>
      </w:pPr>
    </w:p>
    <w:p w14:paraId="53912F04" w14:textId="77777777" w:rsidR="009F23B4" w:rsidRPr="002902F1" w:rsidRDefault="009F23B4" w:rsidP="009F23B4">
      <w:pPr>
        <w:numPr>
          <w:ilvl w:val="0"/>
          <w:numId w:val="47"/>
        </w:numPr>
        <w:tabs>
          <w:tab w:val="left" w:pos="270"/>
        </w:tabs>
        <w:spacing w:after="0" w:line="276" w:lineRule="auto"/>
        <w:ind w:hanging="720"/>
        <w:contextualSpacing/>
        <w:rPr>
          <w:rFonts w:asciiTheme="majorBidi" w:hAnsiTheme="majorBidi" w:cstheme="majorBidi"/>
          <w:sz w:val="24"/>
          <w:szCs w:val="24"/>
        </w:rPr>
      </w:pPr>
      <w:r w:rsidRPr="002902F1">
        <w:rPr>
          <w:rFonts w:asciiTheme="majorBidi" w:hAnsiTheme="majorBidi" w:cstheme="majorBidi"/>
          <w:sz w:val="24"/>
          <w:szCs w:val="24"/>
        </w:rPr>
        <w:t xml:space="preserve">Annex 3: Fund Approval Document </w:t>
      </w:r>
    </w:p>
    <w:p w14:paraId="03C57C41" w14:textId="77777777" w:rsidR="009F23B4" w:rsidRPr="002902F1" w:rsidRDefault="009F23B4" w:rsidP="009F23B4">
      <w:pPr>
        <w:tabs>
          <w:tab w:val="left" w:pos="270"/>
        </w:tabs>
        <w:spacing w:after="0" w:line="276" w:lineRule="auto"/>
        <w:rPr>
          <w:rFonts w:asciiTheme="majorBidi" w:hAnsiTheme="majorBidi" w:cstheme="majorBidi"/>
          <w:sz w:val="24"/>
          <w:szCs w:val="24"/>
        </w:rPr>
      </w:pPr>
    </w:p>
    <w:p w14:paraId="33D277E5" w14:textId="77777777" w:rsidR="009F23B4" w:rsidRPr="002902F1" w:rsidRDefault="009F23B4" w:rsidP="009F23B4">
      <w:pPr>
        <w:numPr>
          <w:ilvl w:val="0"/>
          <w:numId w:val="47"/>
        </w:numPr>
        <w:tabs>
          <w:tab w:val="left" w:pos="270"/>
        </w:tabs>
        <w:spacing w:after="0" w:line="276" w:lineRule="auto"/>
        <w:ind w:hanging="720"/>
        <w:contextualSpacing/>
        <w:rPr>
          <w:rFonts w:asciiTheme="majorBidi" w:hAnsiTheme="majorBidi" w:cstheme="majorBidi"/>
          <w:sz w:val="24"/>
          <w:szCs w:val="24"/>
        </w:rPr>
      </w:pPr>
      <w:r w:rsidRPr="002902F1">
        <w:rPr>
          <w:rFonts w:asciiTheme="majorBidi" w:hAnsiTheme="majorBidi" w:cstheme="majorBidi"/>
          <w:sz w:val="24"/>
          <w:szCs w:val="24"/>
        </w:rPr>
        <w:t xml:space="preserve">Annex 4: Annual Report  </w:t>
      </w:r>
    </w:p>
    <w:p w14:paraId="2C4E637C" w14:textId="77777777" w:rsidR="009F23B4" w:rsidRPr="002902F1" w:rsidRDefault="009F23B4" w:rsidP="009F23B4">
      <w:pPr>
        <w:tabs>
          <w:tab w:val="left" w:pos="270"/>
        </w:tabs>
        <w:spacing w:after="0" w:line="276" w:lineRule="auto"/>
        <w:ind w:left="720"/>
        <w:contextualSpacing/>
        <w:rPr>
          <w:rFonts w:asciiTheme="majorBidi" w:hAnsiTheme="majorBidi" w:cstheme="majorBidi"/>
          <w:sz w:val="24"/>
          <w:szCs w:val="24"/>
        </w:rPr>
      </w:pPr>
    </w:p>
    <w:p w14:paraId="564B56F9" w14:textId="77777777" w:rsidR="009F23B4" w:rsidRPr="002902F1" w:rsidRDefault="009F23B4" w:rsidP="009F23B4">
      <w:pPr>
        <w:tabs>
          <w:tab w:val="left" w:pos="270"/>
        </w:tabs>
        <w:spacing w:after="0" w:line="276" w:lineRule="auto"/>
        <w:ind w:left="720"/>
        <w:contextualSpacing/>
        <w:rPr>
          <w:rFonts w:asciiTheme="majorBidi" w:hAnsiTheme="majorBidi" w:cstheme="majorBidi"/>
          <w:sz w:val="24"/>
          <w:szCs w:val="24"/>
        </w:rPr>
      </w:pPr>
    </w:p>
    <w:p w14:paraId="235480E0" w14:textId="77777777" w:rsidR="009F23B4" w:rsidRPr="002902F1" w:rsidRDefault="009F23B4" w:rsidP="009F23B4">
      <w:pPr>
        <w:tabs>
          <w:tab w:val="left" w:pos="270"/>
        </w:tabs>
        <w:spacing w:after="0" w:line="276" w:lineRule="auto"/>
        <w:rPr>
          <w:rFonts w:asciiTheme="majorBidi" w:hAnsiTheme="majorBidi" w:cstheme="majorBidi"/>
          <w:sz w:val="24"/>
          <w:szCs w:val="24"/>
        </w:rPr>
      </w:pPr>
    </w:p>
    <w:p w14:paraId="1F646A74" w14:textId="77777777" w:rsidR="009F23B4" w:rsidRPr="00D7540F" w:rsidRDefault="009F23B4" w:rsidP="003F7269">
      <w:pPr>
        <w:spacing w:line="240" w:lineRule="auto"/>
        <w:rPr>
          <w:rFonts w:asciiTheme="majorBidi" w:hAnsiTheme="majorBidi" w:cstheme="majorBidi"/>
          <w:sz w:val="24"/>
          <w:szCs w:val="24"/>
        </w:rPr>
      </w:pPr>
    </w:p>
    <w:sectPr w:rsidR="009F23B4" w:rsidRPr="00D7540F" w:rsidSect="00C113E1">
      <w:headerReference w:type="default" r:id="rId13"/>
      <w:footerReference w:type="default" r:id="rId14"/>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A0DB9" w14:textId="77777777" w:rsidR="00C87858" w:rsidRDefault="00C87858" w:rsidP="00E641FF">
      <w:pPr>
        <w:spacing w:after="0" w:line="240" w:lineRule="auto"/>
      </w:pPr>
      <w:r>
        <w:separator/>
      </w:r>
    </w:p>
  </w:endnote>
  <w:endnote w:type="continuationSeparator" w:id="0">
    <w:p w14:paraId="64CD9772" w14:textId="77777777" w:rsidR="00C87858" w:rsidRDefault="00C87858"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2794CFC" w14:textId="77777777" w:rsidR="003946F0" w:rsidRDefault="003946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428B2F58" w14:textId="77777777" w:rsidR="003946F0" w:rsidRDefault="003946F0"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1E57D" w14:textId="77777777" w:rsidR="00C87858" w:rsidRDefault="00C87858" w:rsidP="00E641FF">
      <w:pPr>
        <w:spacing w:after="0" w:line="240" w:lineRule="auto"/>
      </w:pPr>
      <w:r>
        <w:separator/>
      </w:r>
    </w:p>
  </w:footnote>
  <w:footnote w:type="continuationSeparator" w:id="0">
    <w:p w14:paraId="254AB0EF" w14:textId="77777777" w:rsidR="00C87858" w:rsidRDefault="00C87858" w:rsidP="00E641FF">
      <w:pPr>
        <w:spacing w:after="0" w:line="240" w:lineRule="auto"/>
      </w:pPr>
      <w:r>
        <w:continuationSeparator/>
      </w:r>
    </w:p>
  </w:footnote>
  <w:footnote w:id="1">
    <w:p w14:paraId="5B4B1938" w14:textId="46AED174" w:rsidR="00B83E62" w:rsidRPr="00B945BA" w:rsidRDefault="00B83E62" w:rsidP="00B83E62">
      <w:pPr>
        <w:pStyle w:val="Default"/>
        <w:rPr>
          <w:rFonts w:asciiTheme="minorHAnsi" w:hAnsiTheme="minorHAnsi"/>
          <w:i/>
          <w:iCs/>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20059" w14:textId="693FFF43" w:rsidR="002239F6" w:rsidRDefault="002239F6">
    <w:pPr>
      <w:pStyle w:val="Header"/>
    </w:pPr>
    <w:r w:rsidRPr="00D7540F">
      <w:rPr>
        <w:rFonts w:asciiTheme="majorBidi" w:hAnsiTheme="majorBidi" w:cstheme="majorBidi"/>
        <w:caps/>
        <w:noProof/>
        <w:sz w:val="24"/>
        <w:szCs w:val="24"/>
        <w:lang w:val="en-GB" w:eastAsia="en-GB"/>
      </w:rPr>
      <w:drawing>
        <wp:anchor distT="0" distB="0" distL="114300" distR="114300" simplePos="0" relativeHeight="251659264" behindDoc="0" locked="0" layoutInCell="1" allowOverlap="1" wp14:anchorId="57309258" wp14:editId="23BD050A">
          <wp:simplePos x="0" y="0"/>
          <wp:positionH relativeFrom="margin">
            <wp:posOffset>-412750</wp:posOffset>
          </wp:positionH>
          <wp:positionV relativeFrom="paragraph">
            <wp:posOffset>-6350</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0B5DF" w14:textId="77777777" w:rsidR="002239F6" w:rsidRDefault="00223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9"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196FD5"/>
    <w:multiLevelType w:val="hybridMultilevel"/>
    <w:tmpl w:val="43F44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51100"/>
    <w:multiLevelType w:val="hybridMultilevel"/>
    <w:tmpl w:val="CEFC1796"/>
    <w:lvl w:ilvl="0" w:tplc="FFFFFFFF">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5"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F51049"/>
    <w:multiLevelType w:val="hybridMultilevel"/>
    <w:tmpl w:val="DDE65A6C"/>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71F72"/>
    <w:multiLevelType w:val="singleLevel"/>
    <w:tmpl w:val="3022F972"/>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340E425A"/>
    <w:multiLevelType w:val="hybridMultilevel"/>
    <w:tmpl w:val="9760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24" w15:restartNumberingAfterBreak="0">
    <w:nsid w:val="3B487722"/>
    <w:multiLevelType w:val="hybridMultilevel"/>
    <w:tmpl w:val="4D485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C4707B"/>
    <w:multiLevelType w:val="hybridMultilevel"/>
    <w:tmpl w:val="BF8002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E6E64"/>
    <w:multiLevelType w:val="hybridMultilevel"/>
    <w:tmpl w:val="A4C49B00"/>
    <w:lvl w:ilvl="0" w:tplc="68843208">
      <w:start w:val="3"/>
      <w:numFmt w:val="bullet"/>
      <w:lvlText w:val="-"/>
      <w:lvlJc w:val="left"/>
      <w:pPr>
        <w:ind w:left="360" w:hanging="360"/>
      </w:pPr>
      <w:rPr>
        <w:rFonts w:ascii="Plan" w:eastAsia="Calibri" w:hAnsi="Plan"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D6852D2"/>
    <w:multiLevelType w:val="hybridMultilevel"/>
    <w:tmpl w:val="7B586050"/>
    <w:lvl w:ilvl="0" w:tplc="39CCD7F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36"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9CA70C6"/>
    <w:multiLevelType w:val="multilevel"/>
    <w:tmpl w:val="5546D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A93E3F"/>
    <w:multiLevelType w:val="hybridMultilevel"/>
    <w:tmpl w:val="261E9DCC"/>
    <w:lvl w:ilvl="0" w:tplc="FFFFFFFF">
      <w:start w:val="1"/>
      <w:numFmt w:val="bullet"/>
      <w:lvlText w:val=""/>
      <w:lvlJc w:val="left"/>
      <w:pPr>
        <w:tabs>
          <w:tab w:val="num" w:pos="720"/>
        </w:tabs>
        <w:ind w:left="720" w:hanging="360"/>
      </w:pPr>
      <w:rPr>
        <w:rFonts w:ascii="Symbol" w:hAnsi="Symbol" w:hint="default"/>
      </w:rPr>
    </w:lvl>
    <w:lvl w:ilvl="1" w:tplc="FFFFFFFF">
      <w:start w:val="2"/>
      <w:numFmt w:val="decimal"/>
      <w:lvlText w:val="%2."/>
      <w:lvlJc w:val="left"/>
      <w:pPr>
        <w:tabs>
          <w:tab w:val="num" w:pos="1440"/>
        </w:tabs>
        <w:ind w:left="1440" w:hanging="360"/>
      </w:pPr>
      <w:rPr>
        <w:rFonts w:hint="default"/>
      </w:rPr>
    </w:lvl>
    <w:lvl w:ilvl="2" w:tplc="FFFFFFFF">
      <w:start w:val="2"/>
      <w:numFmt w:val="upp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877714"/>
    <w:multiLevelType w:val="hybridMultilevel"/>
    <w:tmpl w:val="79DC8208"/>
    <w:lvl w:ilvl="0" w:tplc="8D72E0AA">
      <w:numFmt w:val="bullet"/>
      <w:lvlText w:val="-"/>
      <w:lvlJc w:val="left"/>
      <w:pPr>
        <w:ind w:left="720" w:hanging="360"/>
      </w:pPr>
      <w:rPr>
        <w:rFonts w:ascii="Helvetica" w:eastAsiaTheme="minorEastAsia" w:hAnsi="Helvetica" w:cs="Helvetic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96331E"/>
    <w:multiLevelType w:val="hybridMultilevel"/>
    <w:tmpl w:val="929CCE4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485025"/>
    <w:multiLevelType w:val="hybridMultilevel"/>
    <w:tmpl w:val="2AC63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B83012"/>
    <w:multiLevelType w:val="hybridMultilevel"/>
    <w:tmpl w:val="BE72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5"/>
  </w:num>
  <w:num w:numId="3">
    <w:abstractNumId w:val="34"/>
  </w:num>
  <w:num w:numId="4">
    <w:abstractNumId w:val="7"/>
  </w:num>
  <w:num w:numId="5">
    <w:abstractNumId w:val="4"/>
  </w:num>
  <w:num w:numId="6">
    <w:abstractNumId w:val="2"/>
  </w:num>
  <w:num w:numId="7">
    <w:abstractNumId w:val="33"/>
  </w:num>
  <w:num w:numId="8">
    <w:abstractNumId w:val="5"/>
  </w:num>
  <w:num w:numId="9">
    <w:abstractNumId w:val="39"/>
  </w:num>
  <w:num w:numId="10">
    <w:abstractNumId w:val="22"/>
  </w:num>
  <w:num w:numId="11">
    <w:abstractNumId w:val="45"/>
  </w:num>
  <w:num w:numId="12">
    <w:abstractNumId w:val="1"/>
  </w:num>
  <w:num w:numId="13">
    <w:abstractNumId w:val="31"/>
  </w:num>
  <w:num w:numId="14">
    <w:abstractNumId w:val="0"/>
  </w:num>
  <w:num w:numId="15">
    <w:abstractNumId w:val="9"/>
  </w:num>
  <w:num w:numId="16">
    <w:abstractNumId w:val="32"/>
  </w:num>
  <w:num w:numId="17">
    <w:abstractNumId w:val="36"/>
  </w:num>
  <w:num w:numId="18">
    <w:abstractNumId w:val="46"/>
  </w:num>
  <w:num w:numId="19">
    <w:abstractNumId w:val="17"/>
  </w:num>
  <w:num w:numId="20">
    <w:abstractNumId w:val="30"/>
  </w:num>
  <w:num w:numId="21">
    <w:abstractNumId w:val="3"/>
  </w:num>
  <w:num w:numId="22">
    <w:abstractNumId w:val="28"/>
  </w:num>
  <w:num w:numId="23">
    <w:abstractNumId w:val="8"/>
  </w:num>
  <w:num w:numId="24">
    <w:abstractNumId w:val="19"/>
  </w:num>
  <w:num w:numId="25">
    <w:abstractNumId w:val="44"/>
  </w:num>
  <w:num w:numId="26">
    <w:abstractNumId w:val="37"/>
  </w:num>
  <w:num w:numId="27">
    <w:abstractNumId w:val="10"/>
  </w:num>
  <w:num w:numId="28">
    <w:abstractNumId w:val="43"/>
  </w:num>
  <w:num w:numId="29">
    <w:abstractNumId w:val="24"/>
  </w:num>
  <w:num w:numId="30">
    <w:abstractNumId w:val="47"/>
  </w:num>
  <w:num w:numId="31">
    <w:abstractNumId w:val="27"/>
  </w:num>
  <w:num w:numId="32">
    <w:abstractNumId w:val="40"/>
  </w:num>
  <w:num w:numId="33">
    <w:abstractNumId w:val="6"/>
  </w:num>
  <w:num w:numId="34">
    <w:abstractNumId w:val="23"/>
  </w:num>
  <w:num w:numId="35">
    <w:abstractNumId w:val="15"/>
  </w:num>
  <w:num w:numId="36">
    <w:abstractNumId w:val="41"/>
  </w:num>
  <w:num w:numId="37">
    <w:abstractNumId w:val="21"/>
  </w:num>
  <w:num w:numId="38">
    <w:abstractNumId w:val="13"/>
  </w:num>
  <w:num w:numId="39">
    <w:abstractNumId w:val="38"/>
  </w:num>
  <w:num w:numId="40">
    <w:abstractNumId w:val="12"/>
  </w:num>
  <w:num w:numId="41">
    <w:abstractNumId w:val="20"/>
  </w:num>
  <w:num w:numId="42">
    <w:abstractNumId w:val="42"/>
  </w:num>
  <w:num w:numId="43">
    <w:abstractNumId w:val="25"/>
  </w:num>
  <w:num w:numId="44">
    <w:abstractNumId w:val="16"/>
  </w:num>
  <w:num w:numId="45">
    <w:abstractNumId w:val="11"/>
  </w:num>
  <w:num w:numId="46">
    <w:abstractNumId w:val="14"/>
  </w:num>
  <w:num w:numId="47">
    <w:abstractNumId w:val="18"/>
  </w:num>
  <w:num w:numId="4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E"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2C"/>
    <w:rsid w:val="00007A6D"/>
    <w:rsid w:val="00012AE8"/>
    <w:rsid w:val="00013D44"/>
    <w:rsid w:val="000152C0"/>
    <w:rsid w:val="00022BC1"/>
    <w:rsid w:val="00024016"/>
    <w:rsid w:val="00025222"/>
    <w:rsid w:val="000340F2"/>
    <w:rsid w:val="0003477A"/>
    <w:rsid w:val="00035BB7"/>
    <w:rsid w:val="00036218"/>
    <w:rsid w:val="0004283A"/>
    <w:rsid w:val="000438F9"/>
    <w:rsid w:val="000475A8"/>
    <w:rsid w:val="00052B18"/>
    <w:rsid w:val="00052EAA"/>
    <w:rsid w:val="000540DA"/>
    <w:rsid w:val="00054305"/>
    <w:rsid w:val="00057F8B"/>
    <w:rsid w:val="000A2CFF"/>
    <w:rsid w:val="000A625D"/>
    <w:rsid w:val="000B1141"/>
    <w:rsid w:val="000C7F41"/>
    <w:rsid w:val="000D5C66"/>
    <w:rsid w:val="000F3A3C"/>
    <w:rsid w:val="000F5E8D"/>
    <w:rsid w:val="0010113E"/>
    <w:rsid w:val="00121ED5"/>
    <w:rsid w:val="00123D43"/>
    <w:rsid w:val="00124124"/>
    <w:rsid w:val="00130623"/>
    <w:rsid w:val="001357CF"/>
    <w:rsid w:val="001363CD"/>
    <w:rsid w:val="0014628D"/>
    <w:rsid w:val="00153DD5"/>
    <w:rsid w:val="001604C8"/>
    <w:rsid w:val="00172D2D"/>
    <w:rsid w:val="001735C1"/>
    <w:rsid w:val="001814E7"/>
    <w:rsid w:val="00181FA4"/>
    <w:rsid w:val="00196CEF"/>
    <w:rsid w:val="001A7F50"/>
    <w:rsid w:val="001B05F5"/>
    <w:rsid w:val="001B69C6"/>
    <w:rsid w:val="001C7E7E"/>
    <w:rsid w:val="001C7ED2"/>
    <w:rsid w:val="001D0E48"/>
    <w:rsid w:val="001E009C"/>
    <w:rsid w:val="001E6737"/>
    <w:rsid w:val="001F4C15"/>
    <w:rsid w:val="001F6028"/>
    <w:rsid w:val="00203E01"/>
    <w:rsid w:val="0022392C"/>
    <w:rsid w:val="002239F6"/>
    <w:rsid w:val="002364A1"/>
    <w:rsid w:val="00240208"/>
    <w:rsid w:val="00245F72"/>
    <w:rsid w:val="00257EB8"/>
    <w:rsid w:val="0026453E"/>
    <w:rsid w:val="00264C50"/>
    <w:rsid w:val="002666E3"/>
    <w:rsid w:val="00276ACA"/>
    <w:rsid w:val="00276FEB"/>
    <w:rsid w:val="002902F1"/>
    <w:rsid w:val="002945DA"/>
    <w:rsid w:val="00296ADD"/>
    <w:rsid w:val="002A046F"/>
    <w:rsid w:val="002A1784"/>
    <w:rsid w:val="002A23C2"/>
    <w:rsid w:val="002A3B66"/>
    <w:rsid w:val="002B4DD3"/>
    <w:rsid w:val="002C3341"/>
    <w:rsid w:val="002C7228"/>
    <w:rsid w:val="002D4CCB"/>
    <w:rsid w:val="002E1C3F"/>
    <w:rsid w:val="002F3C95"/>
    <w:rsid w:val="002F626C"/>
    <w:rsid w:val="002F74B2"/>
    <w:rsid w:val="0030225A"/>
    <w:rsid w:val="00307A7A"/>
    <w:rsid w:val="00311B4A"/>
    <w:rsid w:val="00314120"/>
    <w:rsid w:val="003170AF"/>
    <w:rsid w:val="00335067"/>
    <w:rsid w:val="003565E9"/>
    <w:rsid w:val="00363AC8"/>
    <w:rsid w:val="00365320"/>
    <w:rsid w:val="003666EC"/>
    <w:rsid w:val="00366FEE"/>
    <w:rsid w:val="003709D5"/>
    <w:rsid w:val="00392FA2"/>
    <w:rsid w:val="003946F0"/>
    <w:rsid w:val="003B4161"/>
    <w:rsid w:val="003B79D7"/>
    <w:rsid w:val="003C1F48"/>
    <w:rsid w:val="003C4E91"/>
    <w:rsid w:val="003C71F4"/>
    <w:rsid w:val="003D6F0E"/>
    <w:rsid w:val="003E7FE9"/>
    <w:rsid w:val="003F3E87"/>
    <w:rsid w:val="003F5B6B"/>
    <w:rsid w:val="003F6EC3"/>
    <w:rsid w:val="003F7269"/>
    <w:rsid w:val="004005AD"/>
    <w:rsid w:val="004054B4"/>
    <w:rsid w:val="004062A1"/>
    <w:rsid w:val="004067BF"/>
    <w:rsid w:val="00416852"/>
    <w:rsid w:val="00417B52"/>
    <w:rsid w:val="00426E14"/>
    <w:rsid w:val="00427E63"/>
    <w:rsid w:val="00434255"/>
    <w:rsid w:val="004406FD"/>
    <w:rsid w:val="00447561"/>
    <w:rsid w:val="00456150"/>
    <w:rsid w:val="00461897"/>
    <w:rsid w:val="00462548"/>
    <w:rsid w:val="00473643"/>
    <w:rsid w:val="00480877"/>
    <w:rsid w:val="00483359"/>
    <w:rsid w:val="00497092"/>
    <w:rsid w:val="004A0549"/>
    <w:rsid w:val="004A43DA"/>
    <w:rsid w:val="004A5310"/>
    <w:rsid w:val="004B0F40"/>
    <w:rsid w:val="004B2C32"/>
    <w:rsid w:val="004B4A42"/>
    <w:rsid w:val="004C36F9"/>
    <w:rsid w:val="004D5383"/>
    <w:rsid w:val="004D66E8"/>
    <w:rsid w:val="004D6E3D"/>
    <w:rsid w:val="004D6F98"/>
    <w:rsid w:val="004E38D5"/>
    <w:rsid w:val="004F3DDD"/>
    <w:rsid w:val="004F4890"/>
    <w:rsid w:val="004F526F"/>
    <w:rsid w:val="00503FEE"/>
    <w:rsid w:val="005132A7"/>
    <w:rsid w:val="005133D3"/>
    <w:rsid w:val="0052033D"/>
    <w:rsid w:val="00520772"/>
    <w:rsid w:val="0052395F"/>
    <w:rsid w:val="00534A34"/>
    <w:rsid w:val="00535E39"/>
    <w:rsid w:val="005415E2"/>
    <w:rsid w:val="00544E3D"/>
    <w:rsid w:val="00551EEC"/>
    <w:rsid w:val="005529A5"/>
    <w:rsid w:val="00552D4D"/>
    <w:rsid w:val="00563988"/>
    <w:rsid w:val="0056422B"/>
    <w:rsid w:val="0057092D"/>
    <w:rsid w:val="00570FFD"/>
    <w:rsid w:val="00573F74"/>
    <w:rsid w:val="00581518"/>
    <w:rsid w:val="0059724D"/>
    <w:rsid w:val="005A10EE"/>
    <w:rsid w:val="005A2BD6"/>
    <w:rsid w:val="005A7574"/>
    <w:rsid w:val="005B42AB"/>
    <w:rsid w:val="005C0BF3"/>
    <w:rsid w:val="005C18E9"/>
    <w:rsid w:val="005C6240"/>
    <w:rsid w:val="005E32F6"/>
    <w:rsid w:val="005E4021"/>
    <w:rsid w:val="005E5CA8"/>
    <w:rsid w:val="005F2977"/>
    <w:rsid w:val="006049E9"/>
    <w:rsid w:val="006068EA"/>
    <w:rsid w:val="00616214"/>
    <w:rsid w:val="006166D7"/>
    <w:rsid w:val="00630780"/>
    <w:rsid w:val="00633136"/>
    <w:rsid w:val="006406AE"/>
    <w:rsid w:val="00641C30"/>
    <w:rsid w:val="00643866"/>
    <w:rsid w:val="00645CE8"/>
    <w:rsid w:val="00651F28"/>
    <w:rsid w:val="006676BF"/>
    <w:rsid w:val="00667F60"/>
    <w:rsid w:val="00671014"/>
    <w:rsid w:val="006749A3"/>
    <w:rsid w:val="00682394"/>
    <w:rsid w:val="00687597"/>
    <w:rsid w:val="00687AF5"/>
    <w:rsid w:val="006A619B"/>
    <w:rsid w:val="006A692A"/>
    <w:rsid w:val="006C2950"/>
    <w:rsid w:val="006C648C"/>
    <w:rsid w:val="006D14EA"/>
    <w:rsid w:val="006D5C3D"/>
    <w:rsid w:val="006F68E3"/>
    <w:rsid w:val="007070AC"/>
    <w:rsid w:val="00707847"/>
    <w:rsid w:val="007165AD"/>
    <w:rsid w:val="00724134"/>
    <w:rsid w:val="00726A27"/>
    <w:rsid w:val="00750973"/>
    <w:rsid w:val="00750DC2"/>
    <w:rsid w:val="00757EC0"/>
    <w:rsid w:val="00761175"/>
    <w:rsid w:val="0076370E"/>
    <w:rsid w:val="00771BF4"/>
    <w:rsid w:val="00772813"/>
    <w:rsid w:val="0077663B"/>
    <w:rsid w:val="00783269"/>
    <w:rsid w:val="007873D5"/>
    <w:rsid w:val="0079077C"/>
    <w:rsid w:val="007A18F3"/>
    <w:rsid w:val="007A1CC2"/>
    <w:rsid w:val="007B676E"/>
    <w:rsid w:val="007C0C02"/>
    <w:rsid w:val="007C7D8A"/>
    <w:rsid w:val="007D7A87"/>
    <w:rsid w:val="007E322F"/>
    <w:rsid w:val="007F6AFF"/>
    <w:rsid w:val="0080544D"/>
    <w:rsid w:val="008067CA"/>
    <w:rsid w:val="008078BA"/>
    <w:rsid w:val="00812B66"/>
    <w:rsid w:val="00814E42"/>
    <w:rsid w:val="0083451D"/>
    <w:rsid w:val="00841057"/>
    <w:rsid w:val="00842B61"/>
    <w:rsid w:val="00843D6D"/>
    <w:rsid w:val="008462B0"/>
    <w:rsid w:val="00850F17"/>
    <w:rsid w:val="00856D24"/>
    <w:rsid w:val="008661D7"/>
    <w:rsid w:val="00872968"/>
    <w:rsid w:val="00875A75"/>
    <w:rsid w:val="00875A9C"/>
    <w:rsid w:val="008A096B"/>
    <w:rsid w:val="008A1397"/>
    <w:rsid w:val="008B6292"/>
    <w:rsid w:val="008B6EBF"/>
    <w:rsid w:val="008C38F1"/>
    <w:rsid w:val="008C57DD"/>
    <w:rsid w:val="008E4CBD"/>
    <w:rsid w:val="008F46BF"/>
    <w:rsid w:val="00903A73"/>
    <w:rsid w:val="00903A7A"/>
    <w:rsid w:val="009041D7"/>
    <w:rsid w:val="00906AE7"/>
    <w:rsid w:val="00907325"/>
    <w:rsid w:val="00907C8D"/>
    <w:rsid w:val="00936FD2"/>
    <w:rsid w:val="00944720"/>
    <w:rsid w:val="00946B8A"/>
    <w:rsid w:val="00946D0C"/>
    <w:rsid w:val="0095783B"/>
    <w:rsid w:val="00973A7A"/>
    <w:rsid w:val="00975806"/>
    <w:rsid w:val="00976F65"/>
    <w:rsid w:val="009844FA"/>
    <w:rsid w:val="00987E62"/>
    <w:rsid w:val="009969CD"/>
    <w:rsid w:val="009A6E50"/>
    <w:rsid w:val="009B0328"/>
    <w:rsid w:val="009B16F9"/>
    <w:rsid w:val="009B1EE1"/>
    <w:rsid w:val="009B7DB7"/>
    <w:rsid w:val="009C1222"/>
    <w:rsid w:val="009C64EA"/>
    <w:rsid w:val="009D3A98"/>
    <w:rsid w:val="009D52D4"/>
    <w:rsid w:val="009E3180"/>
    <w:rsid w:val="009E3694"/>
    <w:rsid w:val="009E43D3"/>
    <w:rsid w:val="009E4BF7"/>
    <w:rsid w:val="009E5A83"/>
    <w:rsid w:val="009F012C"/>
    <w:rsid w:val="009F23B4"/>
    <w:rsid w:val="009F4654"/>
    <w:rsid w:val="00A0169C"/>
    <w:rsid w:val="00A01F48"/>
    <w:rsid w:val="00A032ED"/>
    <w:rsid w:val="00A0649E"/>
    <w:rsid w:val="00A12568"/>
    <w:rsid w:val="00A12B16"/>
    <w:rsid w:val="00A17640"/>
    <w:rsid w:val="00A25CC3"/>
    <w:rsid w:val="00A31B38"/>
    <w:rsid w:val="00A31F59"/>
    <w:rsid w:val="00A32395"/>
    <w:rsid w:val="00A362F7"/>
    <w:rsid w:val="00A47BB9"/>
    <w:rsid w:val="00A54114"/>
    <w:rsid w:val="00A546F4"/>
    <w:rsid w:val="00A55F14"/>
    <w:rsid w:val="00A66989"/>
    <w:rsid w:val="00A7370E"/>
    <w:rsid w:val="00A752DC"/>
    <w:rsid w:val="00A80ECD"/>
    <w:rsid w:val="00A81283"/>
    <w:rsid w:val="00A81AC8"/>
    <w:rsid w:val="00A840A0"/>
    <w:rsid w:val="00A876EC"/>
    <w:rsid w:val="00A90C85"/>
    <w:rsid w:val="00A97CD1"/>
    <w:rsid w:val="00AA1648"/>
    <w:rsid w:val="00AA32CE"/>
    <w:rsid w:val="00AA361E"/>
    <w:rsid w:val="00AA4D08"/>
    <w:rsid w:val="00AB01BB"/>
    <w:rsid w:val="00AB0647"/>
    <w:rsid w:val="00AB387F"/>
    <w:rsid w:val="00AB58DC"/>
    <w:rsid w:val="00AD0B10"/>
    <w:rsid w:val="00AD3067"/>
    <w:rsid w:val="00AD52B3"/>
    <w:rsid w:val="00AD5DC3"/>
    <w:rsid w:val="00AD60EA"/>
    <w:rsid w:val="00AE07AD"/>
    <w:rsid w:val="00AE2BC0"/>
    <w:rsid w:val="00AE53DB"/>
    <w:rsid w:val="00AF7412"/>
    <w:rsid w:val="00B07D53"/>
    <w:rsid w:val="00B11098"/>
    <w:rsid w:val="00B13841"/>
    <w:rsid w:val="00B17F62"/>
    <w:rsid w:val="00B203F2"/>
    <w:rsid w:val="00B341A4"/>
    <w:rsid w:val="00B353C8"/>
    <w:rsid w:val="00B51102"/>
    <w:rsid w:val="00B61ABC"/>
    <w:rsid w:val="00B65EBD"/>
    <w:rsid w:val="00B74BB1"/>
    <w:rsid w:val="00B767BB"/>
    <w:rsid w:val="00B826CC"/>
    <w:rsid w:val="00B82F9A"/>
    <w:rsid w:val="00B83E62"/>
    <w:rsid w:val="00B85104"/>
    <w:rsid w:val="00B94C8A"/>
    <w:rsid w:val="00B95149"/>
    <w:rsid w:val="00B95B08"/>
    <w:rsid w:val="00B96148"/>
    <w:rsid w:val="00BB3FE2"/>
    <w:rsid w:val="00BC4C50"/>
    <w:rsid w:val="00BD1BC7"/>
    <w:rsid w:val="00BE1840"/>
    <w:rsid w:val="00BE494E"/>
    <w:rsid w:val="00BE6725"/>
    <w:rsid w:val="00BF3B9F"/>
    <w:rsid w:val="00BF4FD8"/>
    <w:rsid w:val="00C113E1"/>
    <w:rsid w:val="00C171BE"/>
    <w:rsid w:val="00C25C8B"/>
    <w:rsid w:val="00C262AF"/>
    <w:rsid w:val="00C3714B"/>
    <w:rsid w:val="00C4050A"/>
    <w:rsid w:val="00C45786"/>
    <w:rsid w:val="00C527AB"/>
    <w:rsid w:val="00C52F1E"/>
    <w:rsid w:val="00C61310"/>
    <w:rsid w:val="00C712F0"/>
    <w:rsid w:val="00C7776E"/>
    <w:rsid w:val="00C834B6"/>
    <w:rsid w:val="00C87858"/>
    <w:rsid w:val="00C976DC"/>
    <w:rsid w:val="00C97B5F"/>
    <w:rsid w:val="00CA24AA"/>
    <w:rsid w:val="00CB1B1A"/>
    <w:rsid w:val="00CB3431"/>
    <w:rsid w:val="00CB7B7D"/>
    <w:rsid w:val="00CC605D"/>
    <w:rsid w:val="00D04802"/>
    <w:rsid w:val="00D05FEA"/>
    <w:rsid w:val="00D0632D"/>
    <w:rsid w:val="00D1340E"/>
    <w:rsid w:val="00D214D9"/>
    <w:rsid w:val="00D23E78"/>
    <w:rsid w:val="00D3293D"/>
    <w:rsid w:val="00D35EC5"/>
    <w:rsid w:val="00D52070"/>
    <w:rsid w:val="00D528E6"/>
    <w:rsid w:val="00D56954"/>
    <w:rsid w:val="00D57E86"/>
    <w:rsid w:val="00D67EBE"/>
    <w:rsid w:val="00D7540F"/>
    <w:rsid w:val="00D75EA7"/>
    <w:rsid w:val="00D87F92"/>
    <w:rsid w:val="00D90CB4"/>
    <w:rsid w:val="00D92528"/>
    <w:rsid w:val="00DA2BDB"/>
    <w:rsid w:val="00DB00DF"/>
    <w:rsid w:val="00DB17C4"/>
    <w:rsid w:val="00DB427B"/>
    <w:rsid w:val="00DB464F"/>
    <w:rsid w:val="00DB5780"/>
    <w:rsid w:val="00DC22C3"/>
    <w:rsid w:val="00DC2F85"/>
    <w:rsid w:val="00DD4730"/>
    <w:rsid w:val="00DE7779"/>
    <w:rsid w:val="00E01F81"/>
    <w:rsid w:val="00E109F4"/>
    <w:rsid w:val="00E12573"/>
    <w:rsid w:val="00E20D3A"/>
    <w:rsid w:val="00E24EAF"/>
    <w:rsid w:val="00E32A50"/>
    <w:rsid w:val="00E3302C"/>
    <w:rsid w:val="00E33B50"/>
    <w:rsid w:val="00E346DF"/>
    <w:rsid w:val="00E365F9"/>
    <w:rsid w:val="00E42A6C"/>
    <w:rsid w:val="00E53F6C"/>
    <w:rsid w:val="00E5648F"/>
    <w:rsid w:val="00E574B4"/>
    <w:rsid w:val="00E641FF"/>
    <w:rsid w:val="00E6555A"/>
    <w:rsid w:val="00E6623A"/>
    <w:rsid w:val="00E717F1"/>
    <w:rsid w:val="00E75F8B"/>
    <w:rsid w:val="00E76A18"/>
    <w:rsid w:val="00E77450"/>
    <w:rsid w:val="00E82205"/>
    <w:rsid w:val="00E831D9"/>
    <w:rsid w:val="00E92BB3"/>
    <w:rsid w:val="00EA1C98"/>
    <w:rsid w:val="00EA32D0"/>
    <w:rsid w:val="00EA6578"/>
    <w:rsid w:val="00EB0057"/>
    <w:rsid w:val="00EB28A0"/>
    <w:rsid w:val="00EB3322"/>
    <w:rsid w:val="00EC085A"/>
    <w:rsid w:val="00EC672C"/>
    <w:rsid w:val="00ED18DC"/>
    <w:rsid w:val="00ED4CAB"/>
    <w:rsid w:val="00EF5218"/>
    <w:rsid w:val="00EF54EA"/>
    <w:rsid w:val="00F02243"/>
    <w:rsid w:val="00F032A7"/>
    <w:rsid w:val="00F04E96"/>
    <w:rsid w:val="00F17D35"/>
    <w:rsid w:val="00F260EB"/>
    <w:rsid w:val="00F30460"/>
    <w:rsid w:val="00F359D0"/>
    <w:rsid w:val="00F43213"/>
    <w:rsid w:val="00F51A59"/>
    <w:rsid w:val="00F53B6B"/>
    <w:rsid w:val="00F606F7"/>
    <w:rsid w:val="00F72E2A"/>
    <w:rsid w:val="00F72FBD"/>
    <w:rsid w:val="00F82CD0"/>
    <w:rsid w:val="00F9775C"/>
    <w:rsid w:val="00FA19E7"/>
    <w:rsid w:val="00FB1499"/>
    <w:rsid w:val="00FB2D77"/>
    <w:rsid w:val="00FB3A0E"/>
    <w:rsid w:val="00FB4222"/>
    <w:rsid w:val="00FB5035"/>
    <w:rsid w:val="00FD1C57"/>
    <w:rsid w:val="00FE196A"/>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5DA2D"/>
  <w15:docId w15:val="{1065FEB1-D486-493E-8742-CF64467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paragraph" w:styleId="Heading1">
    <w:name w:val="heading 1"/>
    <w:basedOn w:val="Normal"/>
    <w:next w:val="Normal"/>
    <w:link w:val="Heading1Char"/>
    <w:uiPriority w:val="9"/>
    <w:qFormat/>
    <w:rsid w:val="00D754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269"/>
    <w:pPr>
      <w:tabs>
        <w:tab w:val="center" w:pos="4680"/>
        <w:tab w:val="right" w:pos="9360"/>
      </w:tabs>
    </w:pPr>
  </w:style>
  <w:style w:type="character" w:customStyle="1" w:styleId="HeaderChar">
    <w:name w:val="Header Char"/>
    <w:basedOn w:val="DefaultParagraphFont"/>
    <w:link w:val="Header"/>
    <w:uiPriority w:val="99"/>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Bullet List,FooterText,Colorful List Accent 1,numbered,Paragraphe de liste1,列出段落,列出段落1,List Paragraph2"/>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Bullet List Char,FooterText Char,Colorful List Accent 1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semiHidden/>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semiHidden/>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aliases w:val="ftref,BVI fnr,16 Point,Superscript 6 Point,Footnotes refss,Appel note de bas de p.,Footnote text,4_G,callout,BVI fnr Car Car,BVI fnr Car,BVI fnr Car Car Car Car,BVI fnr Car Car Car Car Char,BVI fnr Char,BVI fnr Car Car Char"/>
    <w:uiPriority w:val="99"/>
    <w:qFormat/>
    <w:rsid w:val="00A47BB9"/>
    <w:rPr>
      <w:vertAlign w:val="superscript"/>
    </w:rPr>
  </w:style>
  <w:style w:type="character" w:customStyle="1" w:styleId="Heading1Char">
    <w:name w:val="Heading 1 Char"/>
    <w:basedOn w:val="DefaultParagraphFont"/>
    <w:link w:val="Heading1"/>
    <w:uiPriority w:val="9"/>
    <w:rsid w:val="00D7540F"/>
    <w:rPr>
      <w:rFonts w:asciiTheme="majorHAnsi" w:eastAsiaTheme="majorEastAsia" w:hAnsiTheme="majorHAnsi" w:cstheme="majorBidi"/>
      <w:color w:val="2E74B5" w:themeColor="accent1" w:themeShade="BF"/>
      <w:sz w:val="32"/>
      <w:szCs w:val="32"/>
    </w:rPr>
  </w:style>
  <w:style w:type="paragraph" w:customStyle="1" w:styleId="bullets">
    <w:name w:val="bullets"/>
    <w:basedOn w:val="Normal"/>
    <w:rsid w:val="009F23B4"/>
    <w:pPr>
      <w:widowControl w:val="0"/>
      <w:numPr>
        <w:numId w:val="46"/>
      </w:numPr>
      <w:snapToGrid w:val="0"/>
      <w:spacing w:after="0" w:line="240" w:lineRule="auto"/>
    </w:pPr>
    <w:rPr>
      <w:rFonts w:ascii="Times New Roman" w:eastAsia="SimSun" w:hAnsi="Times New Roman" w:cs="Times New Roman"/>
      <w:sz w:val="24"/>
      <w:szCs w:val="20"/>
      <w:lang w:val="en-GB"/>
    </w:rPr>
  </w:style>
  <w:style w:type="character" w:styleId="UnresolvedMention">
    <w:name w:val="Unresolved Mention"/>
    <w:basedOn w:val="DefaultParagraphFont"/>
    <w:uiPriority w:val="99"/>
    <w:semiHidden/>
    <w:unhideWhenUsed/>
    <w:rsid w:val="007D7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108550522">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 w:id="18599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ssan.Abdelrahman@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udan@plan-internation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2.xml><?xml version="1.0" encoding="utf-8"?>
<ds:datastoreItem xmlns:ds="http://schemas.openxmlformats.org/officeDocument/2006/customXml" ds:itemID="{9399250C-3E62-4475-9942-4C48A34732BB}">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2006/metadata/properties"/>
    <ds:schemaRef ds:uri="a1581217-1297-4009-83af-da7713151191"/>
    <ds:schemaRef ds:uri="http://schemas.microsoft.com/office/infopath/2007/PartnerControls"/>
    <ds:schemaRef ds:uri="f8607def-5d89-48d0-80fd-e6a799134c76"/>
  </ds:schemaRefs>
</ds:datastoreItem>
</file>

<file path=customXml/itemProps3.xml><?xml version="1.0" encoding="utf-8"?>
<ds:datastoreItem xmlns:ds="http://schemas.openxmlformats.org/officeDocument/2006/customXml" ds:itemID="{0F910C61-6818-4DC5-81C2-5F4C59ED4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C445E-1C98-443B-BE2C-464CAB24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5180</Words>
  <Characters>29531</Characters>
  <Application>Microsoft Office Word</Application>
  <DocSecurity>4</DocSecurity>
  <Lines>246</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Ahmed Ibrahim</cp:lastModifiedBy>
  <cp:revision>2</cp:revision>
  <dcterms:created xsi:type="dcterms:W3CDTF">2022-11-28T09:05:00Z</dcterms:created>
  <dcterms:modified xsi:type="dcterms:W3CDTF">2022-11-28T09:05:00Z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